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D00" w:rsidRPr="009A6D00" w:rsidRDefault="009A6D00" w:rsidP="009A6D00">
      <w:pPr>
        <w:jc w:val="center"/>
        <w:rPr>
          <w:rFonts w:ascii="Times New Roman" w:hAnsi="Times New Roman" w:cs="Times New Roman"/>
          <w:sz w:val="32"/>
          <w:szCs w:val="32"/>
        </w:rPr>
      </w:pPr>
      <w:r w:rsidRPr="009A6D00">
        <w:rPr>
          <w:rFonts w:ascii="Times New Roman" w:hAnsi="Times New Roman" w:cs="Times New Roman"/>
          <w:sz w:val="32"/>
          <w:szCs w:val="32"/>
        </w:rPr>
        <w:t>Федеральный закон от 25 октября 2001 г. N 137-ФЗ</w:t>
      </w:r>
      <w:r w:rsidRPr="009A6D00">
        <w:rPr>
          <w:rFonts w:ascii="Times New Roman" w:hAnsi="Times New Roman" w:cs="Times New Roman"/>
          <w:sz w:val="32"/>
          <w:szCs w:val="32"/>
        </w:rPr>
        <w:br/>
        <w:t>"О введении в действие Земельного кодекса Российской Федерации"</w:t>
      </w:r>
    </w:p>
    <w:p w:rsidR="009A6D00" w:rsidRPr="009A6D00" w:rsidRDefault="009A6D00" w:rsidP="009A6D00">
      <w:pPr>
        <w:pBdr>
          <w:bottom w:val="dashed" w:sz="6" w:space="0" w:color="auto"/>
        </w:pBdr>
        <w:shd w:val="clear" w:color="auto" w:fill="E1E2E2"/>
        <w:spacing w:after="30" w:line="240" w:lineRule="auto"/>
        <w:jc w:val="both"/>
        <w:outlineLvl w:val="3"/>
        <w:rPr>
          <w:rFonts w:ascii="Times New Roman" w:eastAsia="Times New Roman" w:hAnsi="Times New Roman" w:cs="Times New Roman"/>
          <w:color w:val="3272C0"/>
          <w:sz w:val="24"/>
          <w:szCs w:val="24"/>
          <w:lang w:eastAsia="ru-RU"/>
        </w:rPr>
      </w:pPr>
      <w:r w:rsidRPr="009A6D00">
        <w:rPr>
          <w:rFonts w:ascii="Times New Roman" w:eastAsia="Times New Roman" w:hAnsi="Times New Roman" w:cs="Times New Roman"/>
          <w:color w:val="3272C0"/>
          <w:sz w:val="24"/>
          <w:szCs w:val="24"/>
          <w:lang w:eastAsia="ru-RU"/>
        </w:rPr>
        <w:t>С изменениями и дополнениями от:</w:t>
      </w:r>
    </w:p>
    <w:p w:rsidR="009A6D00" w:rsidRPr="009A6D00" w:rsidRDefault="009A6D00" w:rsidP="009A6D00">
      <w:pPr>
        <w:shd w:val="clear" w:color="auto" w:fill="E1E2E2"/>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7 июля, 8 декабря 2003 г., 3 октября, 29 декабря 2004 г., 18 июня, 27, 31 декабря 2005 г., 17 апреля, 30 июня, 18 декабря 2006 г., 5 февраля, 24 июля, 18 октября, 8, 23 ноября, 1 декабря 2007 г., 22 июля, 30 декабря 2008 г., 7, 8 мая, 17 июля, 27 декабря 2009 г., 22 июля, 29 декабря 2010 г., 20 марта, 12, 18 июля, 30 ноября, 12 декабря 2011 г., 29 июня, 30 декабря 2012 г., 5 апреля, 7 июня, 2, 23 июля 2013 г., 23 июня, 29, 31 декабря 2014 г., 8 марта, 8 июня 2015 г., 23 мая, 23 июня, 3 июля 2016 г., 18 июня, 1, 29 июля, 31 декабря 2017 г., 3 августа, 27 декабря 2018 г., 1 мая, 2 августа, 4 ноября, 27 декабря 2019 г., 13, 31 июля 2020 г., 5 апреля 2021 г.</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Принят Государственной Думой 28 сентября 2001 года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Одобрен Советом Федерации 10 октября 2001 года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w:t>
      </w:r>
      <w:r w:rsidRPr="009A6D00">
        <w:rPr>
          <w:rFonts w:ascii="Times New Roman" w:eastAsia="Times New Roman" w:hAnsi="Times New Roman" w:cs="Times New Roman"/>
          <w:color w:val="22272F"/>
          <w:sz w:val="23"/>
          <w:szCs w:val="23"/>
          <w:lang w:eastAsia="ru-RU"/>
        </w:rPr>
        <w:t> Ввести в действие </w:t>
      </w:r>
      <w:hyperlink r:id="rId4" w:anchor="/document/12124624/entry/0" w:history="1">
        <w:r w:rsidRPr="009A6D00">
          <w:rPr>
            <w:rFonts w:ascii="Times New Roman" w:eastAsia="Times New Roman" w:hAnsi="Times New Roman" w:cs="Times New Roman"/>
            <w:color w:val="3272C0"/>
            <w:sz w:val="23"/>
            <w:szCs w:val="23"/>
            <w:lang w:eastAsia="ru-RU"/>
          </w:rPr>
          <w:t>Земельный кодекс</w:t>
        </w:r>
      </w:hyperlink>
      <w:r w:rsidRPr="009A6D00">
        <w:rPr>
          <w:rFonts w:ascii="Times New Roman" w:eastAsia="Times New Roman" w:hAnsi="Times New Roman" w:cs="Times New Roman"/>
          <w:color w:val="22272F"/>
          <w:sz w:val="23"/>
          <w:szCs w:val="23"/>
          <w:lang w:eastAsia="ru-RU"/>
        </w:rPr>
        <w:t> Российской Федерации со дня его </w:t>
      </w:r>
      <w:hyperlink r:id="rId5" w:anchor="/document/12224624/entry/0" w:history="1">
        <w:r w:rsidRPr="009A6D00">
          <w:rPr>
            <w:rFonts w:ascii="Times New Roman" w:eastAsia="Times New Roman" w:hAnsi="Times New Roman" w:cs="Times New Roman"/>
            <w:color w:val="3272C0"/>
            <w:sz w:val="23"/>
            <w:szCs w:val="23"/>
            <w:lang w:eastAsia="ru-RU"/>
          </w:rPr>
          <w:t>официального опубликования</w:t>
        </w:r>
      </w:hyperlink>
      <w:r w:rsidRPr="009A6D00">
        <w:rPr>
          <w:rFonts w:ascii="Times New Roman" w:eastAsia="Times New Roman" w:hAnsi="Times New Roman" w:cs="Times New Roman"/>
          <w:color w:val="22272F"/>
          <w:sz w:val="23"/>
          <w:szCs w:val="23"/>
          <w:lang w:eastAsia="ru-RU"/>
        </w:rPr>
        <w:t>.</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6" w:anchor="/document/12154850/entry/31"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24 июля 2007 г. N 212-ФЗ статья 2 настоящего Федерального закона изложена в новой редакции, </w:t>
      </w:r>
      <w:hyperlink r:id="rId7" w:anchor="/document/12154850/entry/71" w:history="1">
        <w:r w:rsidR="009A6D00" w:rsidRPr="009A6D00">
          <w:rPr>
            <w:rFonts w:ascii="Times New Roman" w:eastAsia="Times New Roman" w:hAnsi="Times New Roman" w:cs="Times New Roman"/>
            <w:color w:val="3272C0"/>
            <w:sz w:val="20"/>
            <w:szCs w:val="20"/>
            <w:lang w:eastAsia="ru-RU"/>
          </w:rPr>
          <w:t>вступающей в силу</w:t>
        </w:r>
      </w:hyperlink>
      <w:r w:rsidR="009A6D00" w:rsidRPr="009A6D00">
        <w:rPr>
          <w:rFonts w:ascii="Times New Roman" w:eastAsia="Times New Roman" w:hAnsi="Times New Roman" w:cs="Times New Roman"/>
          <w:color w:val="464C55"/>
          <w:sz w:val="20"/>
          <w:szCs w:val="20"/>
          <w:lang w:eastAsia="ru-RU"/>
        </w:rPr>
        <w:t> по истечении девяноста дней после дня </w:t>
      </w:r>
      <w:hyperlink r:id="rId8" w:anchor="/document/12254850/entry/0" w:history="1">
        <w:r w:rsidR="009A6D00" w:rsidRPr="009A6D00">
          <w:rPr>
            <w:rFonts w:ascii="Times New Roman" w:eastAsia="Times New Roman" w:hAnsi="Times New Roman" w:cs="Times New Roman"/>
            <w:color w:val="3272C0"/>
            <w:sz w:val="20"/>
            <w:szCs w:val="20"/>
            <w:lang w:eastAsia="ru-RU"/>
          </w:rPr>
          <w:t>официального опубликования</w:t>
        </w:r>
      </w:hyperlink>
      <w:r w:rsidR="009A6D00" w:rsidRPr="009A6D00">
        <w:rPr>
          <w:rFonts w:ascii="Times New Roman" w:eastAsia="Times New Roman" w:hAnsi="Times New Roman" w:cs="Times New Roman"/>
          <w:color w:val="464C55"/>
          <w:sz w:val="20"/>
          <w:szCs w:val="20"/>
          <w:lang w:eastAsia="ru-RU"/>
        </w:rPr>
        <w:t> названного Федерального закона</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 w:anchor="/document/5228420/entry/2" w:history="1">
        <w:r w:rsidR="009A6D00" w:rsidRPr="009A6D00">
          <w:rPr>
            <w:rFonts w:ascii="Times New Roman" w:eastAsia="Times New Roman" w:hAnsi="Times New Roman" w:cs="Times New Roman"/>
            <w:color w:val="3272C0"/>
            <w:sz w:val="20"/>
            <w:szCs w:val="20"/>
            <w:lang w:eastAsia="ru-RU"/>
          </w:rPr>
          <w:t>См. текст статьи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2</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0" w:anchor="/document/70105818/entry/111"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12 декабря 2011 г. N 427-ФЗ в пункт 1 статьи 2 настоящего Федерального закона внесены изменения</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 w:anchor="/document/58163995/entry/201"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До 1 июля 2012 года в соответствии с настоящим пунктом осуществляется продажа земельных участков, находящихся в государственной или муниципальной собственности: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коммерческим организациям и индивидуальным предпринимателям, являющимся собственниками расположенных на таких земельных участках зданий, строений, сооружений, если эти здания, строения, сооружения были отчуждены из государственной или муниципальной собственности, в том числе в случае, если на таких земельных участках возведены или реконструированы здания, строения, сооружения;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коммерческим организациям и индивидуальным предпринимателям, являющимся собственниками расположенных на таких земельных участках зданий, строений, сооружений, если эти здания, строения, сооружения были возведены на таких земельных участках вместо разрушенных или снесенных и ранее отчужденных из государственной или муниципальной собственности зданий, строений, сооружений;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юридическим лицам, являющимся собственниками расположенных на таких земельных участках зданий, строений, сооружений, при переоформлении ими права постоянного (бессрочного) пользования земельными участками;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гражданам и некоммерческим организациям, являющимся собственниками расположенных на таких земельных участках зданий, строений, сооружений, если право собственности указанных лиц на эти здания, строения, сооружения возникло до </w:t>
      </w:r>
      <w:hyperlink r:id="rId12" w:anchor="/document/12224624/entry/0" w:history="1">
        <w:r w:rsidRPr="009A6D00">
          <w:rPr>
            <w:rFonts w:ascii="Times New Roman" w:eastAsia="Times New Roman" w:hAnsi="Times New Roman" w:cs="Times New Roman"/>
            <w:color w:val="3272C0"/>
            <w:sz w:val="23"/>
            <w:szCs w:val="23"/>
            <w:lang w:eastAsia="ru-RU"/>
          </w:rPr>
          <w:t>вступления в силу</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и если </w:t>
      </w:r>
      <w:hyperlink r:id="rId13" w:anchor="/multilink/12124625/paragraph/212/number/1" w:history="1">
        <w:r w:rsidRPr="009A6D00">
          <w:rPr>
            <w:rFonts w:ascii="Times New Roman" w:eastAsia="Times New Roman" w:hAnsi="Times New Roman" w:cs="Times New Roman"/>
            <w:color w:val="3272C0"/>
            <w:sz w:val="23"/>
            <w:szCs w:val="23"/>
            <w:lang w:eastAsia="ru-RU"/>
          </w:rPr>
          <w:t>федеральными законами</w:t>
        </w:r>
      </w:hyperlink>
      <w:r w:rsidRPr="009A6D00">
        <w:rPr>
          <w:rFonts w:ascii="Times New Roman" w:eastAsia="Times New Roman" w:hAnsi="Times New Roman" w:cs="Times New Roman"/>
          <w:color w:val="22272F"/>
          <w:sz w:val="23"/>
          <w:szCs w:val="23"/>
          <w:lang w:eastAsia="ru-RU"/>
        </w:rPr>
        <w:t> для указанных собственников не установлен иной порядок приобретения земельных участков в собственность.</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При приобретении указанными лицами таких земельных участков их цена устанавливается субъектами Российской Федерации в пределах:</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двадцати процентов кадастровой стоимости земельного участка, расположенного в городах с численностью населения свыше 3 миллионов человек;</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двух с половиной процентов кадастровой стоимости земельного участка, расположенного в иной местности.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До установления субъектами Российской Федерации цены земельного участка применяется наибольшая для соответствующей местности цена земельного участка.</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 w:anchor="/document/70105818/entry/112"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12 декабря 2011 г. N 427-ФЗ в пункт 2 статьи 2 настоящего Федерального закона внесены изменения</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 w:anchor="/document/58163995/entry/202"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До 1 июля 2012 года лица, не указанные в пункте 1 настоящей статьи и являющиеся собственниками зданий, строений, сооружений, расположенных на земельных участках, находящихся в государственной или муниципальной собственности, приобретают такие земельные участки по цене, устанавливаемой субъектами Российской Федерации, в населенных пунктах с численностью населения: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свыше 3 миллионов человек в размере от пяти- до тридцатикратного размера ставки земельного налога за единицу площади земельного участка;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от 500 тысяч до 3 миллионов человек в размере от пяти- до семнадцатикратного размера ставки земельного налога за единицу площади земельного участка;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до 500 тысяч человек, а также за пределами границ населенных пунктов в размере от трех- до десятикратного размера ставки земельного налога за единицу площади земельного участка.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До установления субъектами Российской Федерации цены земельного участка применяется минимальный для соответствующей местности размер ставки земельного налога за единицу площади земельного участка.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 В городах с численностью населения свыше 3 миллионов человек одновременно с приобретением указанными в </w:t>
      </w:r>
      <w:hyperlink r:id="rId16" w:anchor="/document/12124625/entry/201" w:history="1">
        <w:r w:rsidRPr="009A6D00">
          <w:rPr>
            <w:rFonts w:ascii="Times New Roman" w:eastAsia="Times New Roman" w:hAnsi="Times New Roman" w:cs="Times New Roman"/>
            <w:color w:val="3272C0"/>
            <w:sz w:val="23"/>
            <w:szCs w:val="23"/>
            <w:lang w:eastAsia="ru-RU"/>
          </w:rPr>
          <w:t>пункте 1</w:t>
        </w:r>
      </w:hyperlink>
      <w:r w:rsidRPr="009A6D00">
        <w:rPr>
          <w:rFonts w:ascii="Times New Roman" w:eastAsia="Times New Roman" w:hAnsi="Times New Roman" w:cs="Times New Roman"/>
          <w:color w:val="22272F"/>
          <w:sz w:val="23"/>
          <w:szCs w:val="23"/>
          <w:lang w:eastAsia="ru-RU"/>
        </w:rPr>
        <w:t> настоящей статьи лицами в собственность земельных участков, находящихся в государственной собственности, органы государственной власти могут устанавливать запрет на строительство, реконструкцию зданий, строений, сооружений, расположенных на соответствующем земельном участке (далее - запрет на строительство, реконструкцию).</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Запрет на строительство, реконструкцию не распространяется на реконструкцию объектов капитального строительства, использование которых предусмотрено </w:t>
      </w:r>
      <w:hyperlink r:id="rId17" w:anchor="/document/12138258/entry/3608" w:history="1">
        <w:r w:rsidRPr="009A6D00">
          <w:rPr>
            <w:rFonts w:ascii="Times New Roman" w:eastAsia="Times New Roman" w:hAnsi="Times New Roman" w:cs="Times New Roman"/>
            <w:color w:val="3272C0"/>
            <w:sz w:val="23"/>
            <w:szCs w:val="23"/>
            <w:lang w:eastAsia="ru-RU"/>
          </w:rPr>
          <w:t>частью 8 статьи 36</w:t>
        </w:r>
      </w:hyperlink>
      <w:r w:rsidRPr="009A6D00">
        <w:rPr>
          <w:rFonts w:ascii="Times New Roman" w:eastAsia="Times New Roman" w:hAnsi="Times New Roman" w:cs="Times New Roman"/>
          <w:color w:val="22272F"/>
          <w:sz w:val="23"/>
          <w:szCs w:val="23"/>
          <w:lang w:eastAsia="ru-RU"/>
        </w:rPr>
        <w:t> Градостроительного кодекса Российской Федерации или реконструкция которых не приведет к изменению вида разрешенного использования земельного участка.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Запрет на строительство, реконструкцию подлежит снятию по заявлению собственника соответствующего земельного участка, которое подается в исполнительный орган государственной власти, в течение месяца после внесения этим собственником платы за снятие такого запрета. Размер платы за снятие такого запрета не может превышать восемьдесят процентов кадастровой стоимости земельного участка.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Установление и снятие запрета на строительство, реконструкцию осуществляются в порядке, предусмотренном законами субъектов Российской Федерации.</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 w:anchor="/document/70831112/entry/4"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29 декабря 2014 г. N 485-ФЗ статья 2 настоящего Федерального закона дополнена пунктом 4</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Федеральным законом, могут быть перераспределены между ними в порядке, предусмотренном </w:t>
      </w:r>
      <w:hyperlink r:id="rId19" w:anchor="/document/186367/entry/17012" w:history="1">
        <w:r w:rsidRPr="009A6D00">
          <w:rPr>
            <w:rFonts w:ascii="Times New Roman" w:eastAsia="Times New Roman" w:hAnsi="Times New Roman" w:cs="Times New Roman"/>
            <w:color w:val="3272C0"/>
            <w:sz w:val="23"/>
            <w:szCs w:val="23"/>
            <w:lang w:eastAsia="ru-RU"/>
          </w:rPr>
          <w:t>частью 1.2 статьи 17</w:t>
        </w:r>
      </w:hyperlink>
      <w:r w:rsidRPr="009A6D00">
        <w:rPr>
          <w:rFonts w:ascii="Times New Roman" w:eastAsia="Times New Roman" w:hAnsi="Times New Roman" w:cs="Times New Roman"/>
          <w:color w:val="22272F"/>
          <w:sz w:val="23"/>
          <w:szCs w:val="23"/>
          <w:lang w:eastAsia="ru-RU"/>
        </w:rPr>
        <w:t> Федерального закона от 6 октября 2003 года N 131-ФЗ "Об общих принципах организации местного самоуправления в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3</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0" w:anchor="/document/70681110/entry/1111"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2014 г. N 171-ФЗ в пункт 1 статьи 3 настоящего Федерального закона внесены изменения, </w:t>
      </w:r>
      <w:hyperlink r:id="rId21" w:anchor="/document/70681110/entry/351"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марта 2015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2" w:anchor="/document/58056847/entry/301"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3" w:anchor="/document/70343530/entry/1" w:history="1">
        <w:r w:rsidR="009A6D00" w:rsidRPr="009A6D00">
          <w:rPr>
            <w:rFonts w:ascii="Times New Roman" w:eastAsia="Times New Roman" w:hAnsi="Times New Roman" w:cs="Times New Roman"/>
            <w:color w:val="3272C0"/>
            <w:sz w:val="23"/>
            <w:szCs w:val="23"/>
            <w:lang w:eastAsia="ru-RU"/>
          </w:rPr>
          <w:t>1.</w:t>
        </w:r>
      </w:hyperlink>
      <w:r w:rsidR="009A6D00" w:rsidRPr="009A6D00">
        <w:rPr>
          <w:rFonts w:ascii="Times New Roman" w:eastAsia="Times New Roman" w:hAnsi="Times New Roman" w:cs="Times New Roman"/>
          <w:color w:val="22272F"/>
          <w:sz w:val="23"/>
          <w:szCs w:val="23"/>
          <w:lang w:eastAsia="ru-RU"/>
        </w:rPr>
        <w:t> Права на землю, не предусмотренные Земельным кодексом Российской Федерации, подлежат переоформлению со дня </w:t>
      </w:r>
      <w:hyperlink r:id="rId24" w:anchor="/document/12124625/entry/1" w:history="1">
        <w:r w:rsidR="009A6D00" w:rsidRPr="009A6D00">
          <w:rPr>
            <w:rFonts w:ascii="Times New Roman" w:eastAsia="Times New Roman" w:hAnsi="Times New Roman" w:cs="Times New Roman"/>
            <w:color w:val="3272C0"/>
            <w:sz w:val="23"/>
            <w:szCs w:val="23"/>
            <w:lang w:eastAsia="ru-RU"/>
          </w:rPr>
          <w:t>введения в действие</w:t>
        </w:r>
      </w:hyperlink>
      <w:r w:rsidR="009A6D00" w:rsidRPr="009A6D00">
        <w:rPr>
          <w:rFonts w:ascii="Times New Roman" w:eastAsia="Times New Roman" w:hAnsi="Times New Roman" w:cs="Times New Roman"/>
          <w:color w:val="22272F"/>
          <w:sz w:val="23"/>
          <w:szCs w:val="23"/>
          <w:lang w:eastAsia="ru-RU"/>
        </w:rPr>
        <w:t> Земельного кодекса Российской Федерации. Право постоянного (бессрочного) пользования находящимися в государственной или муниципальной собственности земельными участками, возникшее у граждан или юридических лиц до дня введения в действие </w:t>
      </w:r>
      <w:hyperlink r:id="rId25" w:anchor="/document/57747227/entry/2003" w:history="1">
        <w:r w:rsidR="009A6D00" w:rsidRPr="009A6D00">
          <w:rPr>
            <w:rFonts w:ascii="Times New Roman" w:eastAsia="Times New Roman" w:hAnsi="Times New Roman" w:cs="Times New Roman"/>
            <w:color w:val="3272C0"/>
            <w:sz w:val="23"/>
            <w:szCs w:val="23"/>
            <w:lang w:eastAsia="ru-RU"/>
          </w:rPr>
          <w:t>Земельного кодекса</w:t>
        </w:r>
      </w:hyperlink>
      <w:r w:rsidR="009A6D00" w:rsidRPr="009A6D00">
        <w:rPr>
          <w:rFonts w:ascii="Times New Roman" w:eastAsia="Times New Roman" w:hAnsi="Times New Roman" w:cs="Times New Roman"/>
          <w:color w:val="22272F"/>
          <w:sz w:val="23"/>
          <w:szCs w:val="23"/>
          <w:lang w:eastAsia="ru-RU"/>
        </w:rPr>
        <w:t> Российской Федерации, сохраняется. Право пожизненного наследуемого владения находящимися в государственной или муниципальной собственности земельными участками, приобретенное гражданином до дня введения в действие Земельного кодекса Российской Федерации, сохраняется.</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26" w:anchor="/document/70681110/entry/1112"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2014 г. N 171-ФЗ в пункт 2 статьи 3 настоящего Федерального закона внесены изменения, </w:t>
      </w:r>
      <w:hyperlink r:id="rId27" w:anchor="/document/70681110/entry/351"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марта 2015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8" w:anchor="/document/58056847/entry/302"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9" w:anchor="/multilink/12124625/paragraph/225834/number/0" w:history="1">
        <w:r w:rsidR="009A6D00" w:rsidRPr="009A6D00">
          <w:rPr>
            <w:rFonts w:ascii="Times New Roman" w:eastAsia="Times New Roman" w:hAnsi="Times New Roman" w:cs="Times New Roman"/>
            <w:color w:val="3272C0"/>
            <w:sz w:val="23"/>
            <w:szCs w:val="23"/>
            <w:lang w:eastAsia="ru-RU"/>
          </w:rPr>
          <w:t>2.</w:t>
        </w:r>
      </w:hyperlink>
      <w:r w:rsidR="009A6D00" w:rsidRPr="009A6D00">
        <w:rPr>
          <w:rFonts w:ascii="Times New Roman" w:eastAsia="Times New Roman" w:hAnsi="Times New Roman" w:cs="Times New Roman"/>
          <w:color w:val="22272F"/>
          <w:sz w:val="23"/>
          <w:szCs w:val="23"/>
          <w:lang w:eastAsia="ru-RU"/>
        </w:rPr>
        <w:t> Юридические лица, за исключением указанных в </w:t>
      </w:r>
      <w:hyperlink r:id="rId30" w:anchor="/document/12124624/entry/3992" w:history="1">
        <w:r w:rsidR="009A6D00" w:rsidRPr="009A6D00">
          <w:rPr>
            <w:rFonts w:ascii="Times New Roman" w:eastAsia="Times New Roman" w:hAnsi="Times New Roman" w:cs="Times New Roman"/>
            <w:color w:val="3272C0"/>
            <w:sz w:val="23"/>
            <w:szCs w:val="23"/>
            <w:lang w:eastAsia="ru-RU"/>
          </w:rPr>
          <w:t>пункте 2 статьи 39.9</w:t>
        </w:r>
      </w:hyperlink>
      <w:r w:rsidR="009A6D00" w:rsidRPr="009A6D00">
        <w:rPr>
          <w:rFonts w:ascii="Times New Roman" w:eastAsia="Times New Roman" w:hAnsi="Times New Roman" w:cs="Times New Roman"/>
          <w:color w:val="22272F"/>
          <w:sz w:val="23"/>
          <w:szCs w:val="23"/>
          <w:lang w:eastAsia="ru-RU"/>
        </w:rPr>
        <w:t> Земельного кодекса Российской Федерации юридических лиц, обязаны переоформить право постоянного (бессрочного) пользования земельными участками на право аренды земельных участков или приобрести земельные участки в собственность, религиозные организации, кроме того, переоформить на право безвозмездного пользования по своему желанию до 1 июля 2012 года в соответствии с правилами, установленными </w:t>
      </w:r>
      <w:hyperlink r:id="rId31" w:anchor="/document/12124624/entry/50001" w:history="1">
        <w:r w:rsidR="009A6D00" w:rsidRPr="009A6D00">
          <w:rPr>
            <w:rFonts w:ascii="Times New Roman" w:eastAsia="Times New Roman" w:hAnsi="Times New Roman" w:cs="Times New Roman"/>
            <w:color w:val="3272C0"/>
            <w:sz w:val="23"/>
            <w:szCs w:val="23"/>
            <w:lang w:eastAsia="ru-RU"/>
          </w:rPr>
          <w:t>главой V.1</w:t>
        </w:r>
      </w:hyperlink>
      <w:r w:rsidR="009A6D00" w:rsidRPr="009A6D00">
        <w:rPr>
          <w:rFonts w:ascii="Times New Roman" w:eastAsia="Times New Roman" w:hAnsi="Times New Roman" w:cs="Times New Roman"/>
          <w:color w:val="22272F"/>
          <w:sz w:val="23"/>
          <w:szCs w:val="23"/>
          <w:lang w:eastAsia="ru-RU"/>
        </w:rPr>
        <w:t> Земельного кодекса Российской Федерации. Юридические лица могут переоформить право постоянного (бессрочного) пользования земельными участками, на которых расположены линии электропередачи, линии связи, трубопроводы, дороги, железнодорожные линии и другие подобные сооружения (линейные объекты), на право аренды таких земельных участков, установить сервитуты в отношении таких земельных участков или приобрести такие земельные участки в собственность в соответствии с правилами, установленными настоящим абзацем, до 1 января 2016 года по ценам, предусмотренным соответственно </w:t>
      </w:r>
      <w:hyperlink r:id="rId32" w:anchor="/document/12124625/entry/201" w:history="1">
        <w:r w:rsidR="009A6D00" w:rsidRPr="009A6D00">
          <w:rPr>
            <w:rFonts w:ascii="Times New Roman" w:eastAsia="Times New Roman" w:hAnsi="Times New Roman" w:cs="Times New Roman"/>
            <w:color w:val="3272C0"/>
            <w:sz w:val="23"/>
            <w:szCs w:val="23"/>
            <w:lang w:eastAsia="ru-RU"/>
          </w:rPr>
          <w:t>пунктами 1</w:t>
        </w:r>
      </w:hyperlink>
      <w:r w:rsidR="009A6D00" w:rsidRPr="009A6D00">
        <w:rPr>
          <w:rFonts w:ascii="Times New Roman" w:eastAsia="Times New Roman" w:hAnsi="Times New Roman" w:cs="Times New Roman"/>
          <w:color w:val="22272F"/>
          <w:sz w:val="23"/>
          <w:szCs w:val="23"/>
          <w:lang w:eastAsia="ru-RU"/>
        </w:rPr>
        <w:t> и </w:t>
      </w:r>
      <w:hyperlink r:id="rId33" w:anchor="/document/12124625/entry/202" w:history="1">
        <w:r w:rsidR="009A6D00" w:rsidRPr="009A6D00">
          <w:rPr>
            <w:rFonts w:ascii="Times New Roman" w:eastAsia="Times New Roman" w:hAnsi="Times New Roman" w:cs="Times New Roman"/>
            <w:color w:val="3272C0"/>
            <w:sz w:val="23"/>
            <w:szCs w:val="23"/>
            <w:lang w:eastAsia="ru-RU"/>
          </w:rPr>
          <w:t>2 статьи 2 настоящего</w:t>
        </w:r>
      </w:hyperlink>
      <w:r w:rsidR="009A6D00" w:rsidRPr="009A6D00">
        <w:rPr>
          <w:rFonts w:ascii="Times New Roman" w:eastAsia="Times New Roman" w:hAnsi="Times New Roman" w:cs="Times New Roman"/>
          <w:color w:val="22272F"/>
          <w:sz w:val="23"/>
          <w:szCs w:val="23"/>
          <w:lang w:eastAsia="ru-RU"/>
        </w:rPr>
        <w:t> Федерального закона.</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34" w:anchor="/document/70681110/entry/111202" w:history="1">
        <w:r w:rsidR="009A6D00" w:rsidRPr="009A6D00">
          <w:rPr>
            <w:rFonts w:ascii="Times New Roman" w:eastAsia="Times New Roman" w:hAnsi="Times New Roman" w:cs="Times New Roman"/>
            <w:color w:val="3272C0"/>
            <w:sz w:val="23"/>
            <w:szCs w:val="23"/>
            <w:lang w:eastAsia="ru-RU"/>
          </w:rPr>
          <w:t>Утратил силу</w:t>
        </w:r>
      </w:hyperlink>
      <w:r w:rsidR="009A6D00" w:rsidRPr="009A6D00">
        <w:rPr>
          <w:rFonts w:ascii="Times New Roman" w:eastAsia="Times New Roman" w:hAnsi="Times New Roman" w:cs="Times New Roman"/>
          <w:color w:val="22272F"/>
          <w:sz w:val="23"/>
          <w:szCs w:val="23"/>
          <w:lang w:eastAsia="ru-RU"/>
        </w:rPr>
        <w:t> с 1 марта 2015 г.</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См. текст </w:t>
      </w:r>
      <w:hyperlink r:id="rId35" w:anchor="/document/58056847/entry/322" w:history="1">
        <w:r w:rsidRPr="009A6D00">
          <w:rPr>
            <w:rFonts w:ascii="Times New Roman" w:eastAsia="Times New Roman" w:hAnsi="Times New Roman" w:cs="Times New Roman"/>
            <w:color w:val="3272C0"/>
            <w:sz w:val="20"/>
            <w:szCs w:val="20"/>
            <w:lang w:eastAsia="ru-RU"/>
          </w:rPr>
          <w:t>абзаца второго пункта 2 статьи 3</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переоформления права постоянного (бессрочного) пользования земельными участками на право аренды земельных участков годовой размер арендной платы устанавливается в пределах:</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двух процентов кадастровой стоимости арендуемых земельных участков;</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трех десятых процента кадастровой стоимости арендуемых земельных участков из земель сельскохозяйственного назначения;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полутора процентов кадастровой стоимости арендуемых земельных участков, изъятых из оборота или ограниченных в обороте.</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Изменение годового размера арендной платы, определенного в соответствии с настоящим пунктом, может предусматриваться договорами аренды указанных земельных участков только в связи с изменением кадастровой стоимости соответствующего земельного участка.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Земельные участки, которые находятся в государственной или муниципальной собственности и на которых расположены здания, строения и сооружения, находящиеся на день </w:t>
      </w:r>
      <w:hyperlink r:id="rId36" w:anchor="/document/12224624/entry/0" w:history="1">
        <w:r w:rsidRPr="009A6D00">
          <w:rPr>
            <w:rFonts w:ascii="Times New Roman" w:eastAsia="Times New Roman" w:hAnsi="Times New Roman" w:cs="Times New Roman"/>
            <w:color w:val="3272C0"/>
            <w:sz w:val="23"/>
            <w:szCs w:val="23"/>
            <w:lang w:eastAsia="ru-RU"/>
          </w:rPr>
          <w:t>введения в действие</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в собственности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предоставляются в собственность указанных организаций бесплатно.</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2.1 изменен с 1 января 2019 г. - </w:t>
      </w:r>
      <w:hyperlink r:id="rId37" w:anchor="/document/71732780/entry/4101"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29 июля 2017 г. N 217-ФЗ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8" w:anchor="/document/57423121/entry/3021"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2.1. </w:t>
      </w:r>
      <w:hyperlink r:id="rId39" w:anchor="/document/12124625/entry/3203" w:history="1">
        <w:r w:rsidRPr="009A6D00">
          <w:rPr>
            <w:rFonts w:ascii="Times New Roman" w:eastAsia="Times New Roman" w:hAnsi="Times New Roman" w:cs="Times New Roman"/>
            <w:color w:val="3272C0"/>
            <w:sz w:val="23"/>
            <w:szCs w:val="23"/>
            <w:lang w:eastAsia="ru-RU"/>
          </w:rPr>
          <w:t>Пункт 2</w:t>
        </w:r>
      </w:hyperlink>
      <w:r w:rsidRPr="009A6D00">
        <w:rPr>
          <w:rFonts w:ascii="Times New Roman" w:eastAsia="Times New Roman" w:hAnsi="Times New Roman" w:cs="Times New Roman"/>
          <w:color w:val="22272F"/>
          <w:sz w:val="23"/>
          <w:szCs w:val="23"/>
          <w:lang w:eastAsia="ru-RU"/>
        </w:rPr>
        <w:t> настоящей статьи не распространяется на случаи, если земельные участки на праве постоянного (бессрочного) пользования предоставлены:</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некоммерческим организациям, созданным до дня вступления в силу настоящего Федерального закона для ведения садоводства, огородничества или дачного хозяйства;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организациям, при которых до дня вступления в силу настоящего Федерального закона были созданы (организованы) некоммерческие организации для ведения садоводства, огородничества или дачного хозяйства, пользующиеся такими земельными участками;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гаражным потребительским кооперативам.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Переоформление гаражными потребительскими кооперативами права постоянного (бессрочного) пользования земельными участками осуществляется в порядке, установленном </w:t>
      </w:r>
      <w:hyperlink r:id="rId40" w:anchor="/document/12124624/entry/50001" w:history="1">
        <w:r w:rsidRPr="009A6D00">
          <w:rPr>
            <w:rFonts w:ascii="Times New Roman" w:eastAsia="Times New Roman" w:hAnsi="Times New Roman" w:cs="Times New Roman"/>
            <w:color w:val="3272C0"/>
            <w:sz w:val="23"/>
            <w:szCs w:val="23"/>
            <w:lang w:eastAsia="ru-RU"/>
          </w:rPr>
          <w:t>главой V.1</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и сроком не ограничивается.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Переоформление права постоянного (бессрочного) пользования земельными участками, предоставленными юридическим лицам, указанным во </w:t>
      </w:r>
      <w:hyperlink r:id="rId41" w:anchor="/document/12124625/entry/30212" w:history="1">
        <w:r w:rsidRPr="009A6D00">
          <w:rPr>
            <w:rFonts w:ascii="Times New Roman" w:eastAsia="Times New Roman" w:hAnsi="Times New Roman" w:cs="Times New Roman"/>
            <w:color w:val="3272C0"/>
            <w:sz w:val="23"/>
            <w:szCs w:val="23"/>
            <w:lang w:eastAsia="ru-RU"/>
          </w:rPr>
          <w:t>втором</w:t>
        </w:r>
      </w:hyperlink>
      <w:r w:rsidRPr="009A6D00">
        <w:rPr>
          <w:rFonts w:ascii="Times New Roman" w:eastAsia="Times New Roman" w:hAnsi="Times New Roman" w:cs="Times New Roman"/>
          <w:color w:val="22272F"/>
          <w:sz w:val="23"/>
          <w:szCs w:val="23"/>
          <w:lang w:eastAsia="ru-RU"/>
        </w:rPr>
        <w:t> и в </w:t>
      </w:r>
      <w:hyperlink r:id="rId42" w:anchor="/document/12124625/entry/30213" w:history="1">
        <w:r w:rsidRPr="009A6D00">
          <w:rPr>
            <w:rFonts w:ascii="Times New Roman" w:eastAsia="Times New Roman" w:hAnsi="Times New Roman" w:cs="Times New Roman"/>
            <w:color w:val="3272C0"/>
            <w:sz w:val="23"/>
            <w:szCs w:val="23"/>
            <w:lang w:eastAsia="ru-RU"/>
          </w:rPr>
          <w:t>третьем абзацах</w:t>
        </w:r>
      </w:hyperlink>
      <w:r w:rsidRPr="009A6D00">
        <w:rPr>
          <w:rFonts w:ascii="Times New Roman" w:eastAsia="Times New Roman" w:hAnsi="Times New Roman" w:cs="Times New Roman"/>
          <w:color w:val="22272F"/>
          <w:sz w:val="23"/>
          <w:szCs w:val="23"/>
          <w:lang w:eastAsia="ru-RU"/>
        </w:rPr>
        <w:t> настоящего пункта, должно быть осуществлено до 1 января 2024 года в порядке, установленном настоящим Федеральным законом.</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43" w:anchor="/document/70105818/entry/122"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12 декабря 2011 г. N 427-ФЗ в пункт 2.2 статьи 3 настоящего Федерального закона внесены изменения</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44" w:anchor="/document/58163995/entry/3022"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2.2. Собственники зданий, строений, сооружений вправе приобрести в собственность находящиеся у них на праве аренды земельные участки независимо от того, когда был заключен договор аренды этих земельных участков - до или после дня </w:t>
      </w:r>
      <w:hyperlink r:id="rId45" w:anchor="/document/12224624/entry/0" w:history="1">
        <w:r w:rsidRPr="009A6D00">
          <w:rPr>
            <w:rFonts w:ascii="Times New Roman" w:eastAsia="Times New Roman" w:hAnsi="Times New Roman" w:cs="Times New Roman"/>
            <w:color w:val="3272C0"/>
            <w:sz w:val="23"/>
            <w:szCs w:val="23"/>
            <w:lang w:eastAsia="ru-RU"/>
          </w:rPr>
          <w:t>вступления в силу</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С 1 июля 2012 года собственники зданий, строений, сооружений приобретают в собственность находящиеся у них на праве аренды земельные участки по цене, установленной по правилам и в порядке, которые предусмотрены </w:t>
      </w:r>
      <w:hyperlink r:id="rId46" w:anchor="/document/12124625/entry/201" w:history="1">
        <w:r w:rsidRPr="009A6D00">
          <w:rPr>
            <w:rFonts w:ascii="Times New Roman" w:eastAsia="Times New Roman" w:hAnsi="Times New Roman" w:cs="Times New Roman"/>
            <w:color w:val="3272C0"/>
            <w:sz w:val="23"/>
            <w:szCs w:val="23"/>
            <w:lang w:eastAsia="ru-RU"/>
          </w:rPr>
          <w:t>пунктом 1 статьи 2</w:t>
        </w:r>
      </w:hyperlink>
      <w:r w:rsidRPr="009A6D00">
        <w:rPr>
          <w:rFonts w:ascii="Times New Roman" w:eastAsia="Times New Roman" w:hAnsi="Times New Roman" w:cs="Times New Roman"/>
          <w:color w:val="22272F"/>
          <w:sz w:val="23"/>
          <w:szCs w:val="23"/>
          <w:lang w:eastAsia="ru-RU"/>
        </w:rPr>
        <w:t> настоящего Федерального закона, в случаях, если: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в период со дня вступления в силу настоящего Федерального закона до 1 июля 2012 года в отношении таких земельных участков осуществлено переоформление права постоянного (бессрочного) пользования на право аренды;</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такие земельные участки образованы из земельных участков, указанных в </w:t>
      </w:r>
      <w:hyperlink r:id="rId47" w:anchor="/document/12124625/entry/30223" w:history="1">
        <w:r w:rsidRPr="009A6D00">
          <w:rPr>
            <w:rFonts w:ascii="Times New Roman" w:eastAsia="Times New Roman" w:hAnsi="Times New Roman" w:cs="Times New Roman"/>
            <w:color w:val="3272C0"/>
            <w:sz w:val="23"/>
            <w:szCs w:val="23"/>
            <w:lang w:eastAsia="ru-RU"/>
          </w:rPr>
          <w:t>абзаце третьем</w:t>
        </w:r>
      </w:hyperlink>
      <w:r w:rsidRPr="009A6D00">
        <w:rPr>
          <w:rFonts w:ascii="Times New Roman" w:eastAsia="Times New Roman" w:hAnsi="Times New Roman" w:cs="Times New Roman"/>
          <w:color w:val="22272F"/>
          <w:sz w:val="23"/>
          <w:szCs w:val="23"/>
          <w:lang w:eastAsia="ru-RU"/>
        </w:rPr>
        <w:t> настоящего пункта.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2.3. </w:t>
      </w:r>
      <w:hyperlink r:id="rId48" w:anchor="/document/70681110/entry/1114" w:history="1">
        <w:r w:rsidRPr="009A6D00">
          <w:rPr>
            <w:rFonts w:ascii="Times New Roman" w:eastAsia="Times New Roman" w:hAnsi="Times New Roman" w:cs="Times New Roman"/>
            <w:color w:val="3272C0"/>
            <w:sz w:val="23"/>
            <w:szCs w:val="23"/>
            <w:lang w:eastAsia="ru-RU"/>
          </w:rPr>
          <w:t>Утратил силу</w:t>
        </w:r>
      </w:hyperlink>
      <w:r w:rsidRPr="009A6D00">
        <w:rPr>
          <w:rFonts w:ascii="Times New Roman" w:eastAsia="Times New Roman" w:hAnsi="Times New Roman" w:cs="Times New Roman"/>
          <w:color w:val="22272F"/>
          <w:sz w:val="23"/>
          <w:szCs w:val="23"/>
          <w:lang w:eastAsia="ru-RU"/>
        </w:rPr>
        <w:t> с 1 марта 2015 г.</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См. текст </w:t>
      </w:r>
      <w:hyperlink r:id="rId49" w:anchor="/document/58056847/entry/30023" w:history="1">
        <w:r w:rsidRPr="009A6D00">
          <w:rPr>
            <w:rFonts w:ascii="Times New Roman" w:eastAsia="Times New Roman" w:hAnsi="Times New Roman" w:cs="Times New Roman"/>
            <w:color w:val="3272C0"/>
            <w:sz w:val="20"/>
            <w:szCs w:val="20"/>
            <w:lang w:eastAsia="ru-RU"/>
          </w:rPr>
          <w:t>пункта 2.3 статьи 3</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2.4. </w:t>
      </w:r>
      <w:hyperlink r:id="rId50" w:anchor="/document/70681110/entry/1114" w:history="1">
        <w:r w:rsidRPr="009A6D00">
          <w:rPr>
            <w:rFonts w:ascii="Times New Roman" w:eastAsia="Times New Roman" w:hAnsi="Times New Roman" w:cs="Times New Roman"/>
            <w:color w:val="3272C0"/>
            <w:sz w:val="23"/>
            <w:szCs w:val="23"/>
            <w:lang w:eastAsia="ru-RU"/>
          </w:rPr>
          <w:t>Утратил силу</w:t>
        </w:r>
      </w:hyperlink>
      <w:r w:rsidRPr="009A6D00">
        <w:rPr>
          <w:rFonts w:ascii="Times New Roman" w:eastAsia="Times New Roman" w:hAnsi="Times New Roman" w:cs="Times New Roman"/>
          <w:color w:val="22272F"/>
          <w:sz w:val="23"/>
          <w:szCs w:val="23"/>
          <w:lang w:eastAsia="ru-RU"/>
        </w:rPr>
        <w:t> с 1 марта 2015 г.</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См. текст </w:t>
      </w:r>
      <w:hyperlink r:id="rId51" w:anchor="/document/58056847/entry/30024" w:history="1">
        <w:r w:rsidRPr="009A6D00">
          <w:rPr>
            <w:rFonts w:ascii="Times New Roman" w:eastAsia="Times New Roman" w:hAnsi="Times New Roman" w:cs="Times New Roman"/>
            <w:color w:val="3272C0"/>
            <w:sz w:val="20"/>
            <w:szCs w:val="20"/>
            <w:lang w:eastAsia="ru-RU"/>
          </w:rPr>
          <w:t>пункта 2.4 статьи 3</w:t>
        </w:r>
      </w:hyperlink>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52" w:anchor="/document/71403712/entry/116149"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мая 2016 г. N 149-ФЗ в пункт 2.5 статьи 3 настоящего Федерального закона внесены изменения</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3" w:anchor="/document/57411490/entry/30025"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2.5. Государственные учреждения, входящие в структуру Российской академии наук и являющиеся арендаторами находящихся в государственной или муниципальной собственности земельных участков, не вправе:</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сдавать такие земельные участки в субаренду;</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передавать свои права и обязанности по договорам аренды земельных участков третьим лицам;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отдавать арендные права в залог;</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вносить арендные права в качестве вкладов в уставные капиталы хозяйственных товариществ и обществ или в качестве паевых взносов в производственные кооперативы.</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2.6. </w:t>
      </w:r>
      <w:hyperlink r:id="rId54" w:anchor="/document/70681110/entry/1114" w:history="1">
        <w:r w:rsidRPr="009A6D00">
          <w:rPr>
            <w:rFonts w:ascii="Times New Roman" w:eastAsia="Times New Roman" w:hAnsi="Times New Roman" w:cs="Times New Roman"/>
            <w:color w:val="3272C0"/>
            <w:sz w:val="23"/>
            <w:szCs w:val="23"/>
            <w:lang w:eastAsia="ru-RU"/>
          </w:rPr>
          <w:t>Утратил силу</w:t>
        </w:r>
      </w:hyperlink>
      <w:r w:rsidRPr="009A6D00">
        <w:rPr>
          <w:rFonts w:ascii="Times New Roman" w:eastAsia="Times New Roman" w:hAnsi="Times New Roman" w:cs="Times New Roman"/>
          <w:color w:val="22272F"/>
          <w:sz w:val="23"/>
          <w:szCs w:val="23"/>
          <w:lang w:eastAsia="ru-RU"/>
        </w:rPr>
        <w:t> с 1 марта 2015 г.</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См. текст </w:t>
      </w:r>
      <w:hyperlink r:id="rId55" w:anchor="/document/58056847/entry/3026" w:history="1">
        <w:r w:rsidRPr="009A6D00">
          <w:rPr>
            <w:rFonts w:ascii="Times New Roman" w:eastAsia="Times New Roman" w:hAnsi="Times New Roman" w:cs="Times New Roman"/>
            <w:color w:val="3272C0"/>
            <w:sz w:val="20"/>
            <w:szCs w:val="20"/>
            <w:lang w:eastAsia="ru-RU"/>
          </w:rPr>
          <w:t>пункта 2.6 статьи 3</w:t>
        </w:r>
      </w:hyperlink>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2.7 изменен с 2 августа 2019 г. - </w:t>
      </w:r>
      <w:hyperlink r:id="rId56" w:anchor="/document/72360758/entry/1"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 августа 2019 г. N 267-ФЗ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57" w:anchor="/document/77682350/entry/3027"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2.7. До 1 марта 2022 года члены некоммерческих организаций, созданных до 1 января 2019 года для ведения садоводства, огородничества или дачного хозяйства, и члены садоводческих или огороднических некоммерческих товариществ, созданных путем реорганизации таких некоммерческих организаций, имеют право независимо от даты вступления в члены указанных некоммерческих организаций приобрести земельный участок, предназначенный для ведения садоводства, огородничества или дачного хозяйства, без проведения торгов в собственность бесплатно, если такой земельный участок соответствует в совокупности следующим условиям: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земельный участок образован из земельного участка, предоставленного до дня </w:t>
      </w:r>
      <w:hyperlink r:id="rId58" w:anchor="/document/12224625/entry/0" w:history="1">
        <w:r w:rsidRPr="009A6D00">
          <w:rPr>
            <w:rFonts w:ascii="Times New Roman" w:eastAsia="Times New Roman" w:hAnsi="Times New Roman" w:cs="Times New Roman"/>
            <w:color w:val="3272C0"/>
            <w:sz w:val="23"/>
            <w:szCs w:val="23"/>
            <w:lang w:eastAsia="ru-RU"/>
          </w:rPr>
          <w:t>вступления в силу</w:t>
        </w:r>
      </w:hyperlink>
      <w:r w:rsidRPr="009A6D00">
        <w:rPr>
          <w:rFonts w:ascii="Times New Roman" w:eastAsia="Times New Roman" w:hAnsi="Times New Roman" w:cs="Times New Roman"/>
          <w:color w:val="22272F"/>
          <w:sz w:val="23"/>
          <w:szCs w:val="23"/>
          <w:lang w:eastAsia="ru-RU"/>
        </w:rPr>
        <w:t> настоящего Федерального закона для ведения садоводства, огородничества или дачного хозяйства некоммерческой организации, указанной в </w:t>
      </w:r>
      <w:hyperlink r:id="rId59" w:anchor="/document/12124625/entry/3027" w:history="1">
        <w:r w:rsidRPr="009A6D00">
          <w:rPr>
            <w:rFonts w:ascii="Times New Roman" w:eastAsia="Times New Roman" w:hAnsi="Times New Roman" w:cs="Times New Roman"/>
            <w:color w:val="3272C0"/>
            <w:sz w:val="23"/>
            <w:szCs w:val="23"/>
            <w:lang w:eastAsia="ru-RU"/>
          </w:rPr>
          <w:t>абзаце первом</w:t>
        </w:r>
      </w:hyperlink>
      <w:r w:rsidRPr="009A6D00">
        <w:rPr>
          <w:rFonts w:ascii="Times New Roman" w:eastAsia="Times New Roman" w:hAnsi="Times New Roman" w:cs="Times New Roman"/>
          <w:color w:val="22272F"/>
          <w:sz w:val="23"/>
          <w:szCs w:val="23"/>
          <w:lang w:eastAsia="ru-RU"/>
        </w:rPr>
        <w:t> настоящего пункта, либо иной организации, при которой была создана или организована такая некоммерческая организация;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 xml:space="preserve">по решению общего собрания членов указанной некоммерческой организации о распределении земельных участков между членами указанной некоммерческой организации либо на основании другого документа, устанавливающего распределение земельных участков в указанной </w:t>
      </w:r>
      <w:r w:rsidRPr="009A6D00">
        <w:rPr>
          <w:rFonts w:ascii="Times New Roman" w:eastAsia="Times New Roman" w:hAnsi="Times New Roman" w:cs="Times New Roman"/>
          <w:color w:val="22272F"/>
          <w:sz w:val="23"/>
          <w:szCs w:val="23"/>
          <w:lang w:eastAsia="ru-RU"/>
        </w:rPr>
        <w:lastRenderedPageBreak/>
        <w:t>некоммерческой организации, земельный участок распределен данному члену указанной некоммерческой организации;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земельный участок не является изъятым из оборота, ограниченным в обороте и в отношении земельного участка не принято решение о резервировании для государственных или муниципальных нужд.</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если земельный участок, указанный в </w:t>
      </w:r>
      <w:hyperlink r:id="rId60" w:anchor="/document/12124625/entry/30272" w:history="1">
        <w:r w:rsidRPr="009A6D00">
          <w:rPr>
            <w:rFonts w:ascii="Times New Roman" w:eastAsia="Times New Roman" w:hAnsi="Times New Roman" w:cs="Times New Roman"/>
            <w:color w:val="3272C0"/>
            <w:sz w:val="23"/>
            <w:szCs w:val="23"/>
            <w:lang w:eastAsia="ru-RU"/>
          </w:rPr>
          <w:t>абзаце втором</w:t>
        </w:r>
      </w:hyperlink>
      <w:r w:rsidRPr="009A6D00">
        <w:rPr>
          <w:rFonts w:ascii="Times New Roman" w:eastAsia="Times New Roman" w:hAnsi="Times New Roman" w:cs="Times New Roman"/>
          <w:color w:val="22272F"/>
          <w:sz w:val="23"/>
          <w:szCs w:val="23"/>
          <w:lang w:eastAsia="ru-RU"/>
        </w:rPr>
        <w:t> настоящего пункта, относится к имуществу общего пользования, указанный земельный участок до 1 марта 2022 года предоставляется бесплатно в общую долевую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 пропорционально площади таких земельных участков.</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если указанные в </w:t>
      </w:r>
      <w:hyperlink r:id="rId61" w:anchor="/document/12124625/entry/30272" w:history="1">
        <w:r w:rsidRPr="009A6D00">
          <w:rPr>
            <w:rFonts w:ascii="Times New Roman" w:eastAsia="Times New Roman" w:hAnsi="Times New Roman" w:cs="Times New Roman"/>
            <w:color w:val="3272C0"/>
            <w:sz w:val="23"/>
            <w:szCs w:val="23"/>
            <w:lang w:eastAsia="ru-RU"/>
          </w:rPr>
          <w:t>абзацах втором</w:t>
        </w:r>
      </w:hyperlink>
      <w:r w:rsidRPr="009A6D00">
        <w:rPr>
          <w:rFonts w:ascii="Times New Roman" w:eastAsia="Times New Roman" w:hAnsi="Times New Roman" w:cs="Times New Roman"/>
          <w:color w:val="22272F"/>
          <w:sz w:val="23"/>
          <w:szCs w:val="23"/>
          <w:lang w:eastAsia="ru-RU"/>
        </w:rPr>
        <w:t> и </w:t>
      </w:r>
      <w:hyperlink r:id="rId62" w:anchor="/document/12124625/entry/30275" w:history="1">
        <w:r w:rsidRPr="009A6D00">
          <w:rPr>
            <w:rFonts w:ascii="Times New Roman" w:eastAsia="Times New Roman" w:hAnsi="Times New Roman" w:cs="Times New Roman"/>
            <w:color w:val="3272C0"/>
            <w:sz w:val="23"/>
            <w:szCs w:val="23"/>
            <w:lang w:eastAsia="ru-RU"/>
          </w:rPr>
          <w:t>пятом</w:t>
        </w:r>
      </w:hyperlink>
      <w:r w:rsidRPr="009A6D00">
        <w:rPr>
          <w:rFonts w:ascii="Times New Roman" w:eastAsia="Times New Roman" w:hAnsi="Times New Roman" w:cs="Times New Roman"/>
          <w:color w:val="22272F"/>
          <w:sz w:val="23"/>
          <w:szCs w:val="23"/>
          <w:lang w:eastAsia="ru-RU"/>
        </w:rPr>
        <w:t> настоящего пункта земельные участки являются зарезервированными для государственных или муниципальных нужд либо ограниченными в обороте, они предоставляются члену некоммерческой организации, указанной в </w:t>
      </w:r>
      <w:hyperlink r:id="rId63" w:anchor="/document/12124625/entry/3027" w:history="1">
        <w:r w:rsidRPr="009A6D00">
          <w:rPr>
            <w:rFonts w:ascii="Times New Roman" w:eastAsia="Times New Roman" w:hAnsi="Times New Roman" w:cs="Times New Roman"/>
            <w:color w:val="3272C0"/>
            <w:sz w:val="23"/>
            <w:szCs w:val="23"/>
            <w:lang w:eastAsia="ru-RU"/>
          </w:rPr>
          <w:t>абзаце первом</w:t>
        </w:r>
      </w:hyperlink>
      <w:r w:rsidRPr="009A6D00">
        <w:rPr>
          <w:rFonts w:ascii="Times New Roman" w:eastAsia="Times New Roman" w:hAnsi="Times New Roman" w:cs="Times New Roman"/>
          <w:color w:val="22272F"/>
          <w:sz w:val="23"/>
          <w:szCs w:val="23"/>
          <w:lang w:eastAsia="ru-RU"/>
        </w:rPr>
        <w:t> настоящего пункта, или в аренду с множественностью лиц на стороне арендатора собственникам земельных участков, расположенных в границах территории ведения гражданами садоводства или огородничества для собственных нужд. При этом размер арендной платы определяется в размере, не превышающем размера земельного налога, установленного в отношении такого земельного участка.</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2.8 изменен с 1 января 2019 г. - </w:t>
      </w:r>
      <w:hyperlink r:id="rId64" w:anchor="/document/71732780/entry/4103"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29 июля 2017 г. N 217-ФЗ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65" w:anchor="/document/57423121/entry/3028"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2.8. В случае, предусмотренном </w:t>
      </w:r>
      <w:hyperlink r:id="rId66" w:anchor="/document/12124625/entry/3027" w:history="1">
        <w:r w:rsidRPr="009A6D00">
          <w:rPr>
            <w:rFonts w:ascii="Times New Roman" w:eastAsia="Times New Roman" w:hAnsi="Times New Roman" w:cs="Times New Roman"/>
            <w:color w:val="3272C0"/>
            <w:sz w:val="23"/>
            <w:szCs w:val="23"/>
            <w:lang w:eastAsia="ru-RU"/>
          </w:rPr>
          <w:t>пунктом 2.7</w:t>
        </w:r>
      </w:hyperlink>
      <w:r w:rsidRPr="009A6D00">
        <w:rPr>
          <w:rFonts w:ascii="Times New Roman" w:eastAsia="Times New Roman" w:hAnsi="Times New Roman" w:cs="Times New Roman"/>
          <w:color w:val="22272F"/>
          <w:sz w:val="23"/>
          <w:szCs w:val="23"/>
          <w:lang w:eastAsia="ru-RU"/>
        </w:rPr>
        <w:t> настоящей статьи, предоставление земельного участка гражданину в собственность или в аренду осуществляется на основании решения исполнительного органа государственной власти или органа местного самоуправления, предусмотренных </w:t>
      </w:r>
      <w:hyperlink r:id="rId67" w:anchor="/document/12124624/entry/3902" w:history="1">
        <w:r w:rsidRPr="009A6D00">
          <w:rPr>
            <w:rFonts w:ascii="Times New Roman" w:eastAsia="Times New Roman" w:hAnsi="Times New Roman" w:cs="Times New Roman"/>
            <w:color w:val="3272C0"/>
            <w:sz w:val="23"/>
            <w:szCs w:val="23"/>
            <w:lang w:eastAsia="ru-RU"/>
          </w:rPr>
          <w:t>статьей 39.2</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на основании заявления гражданина или его представителя. К указанному заявлению прилагаются: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схема расположения земельного участка на кадастровом плане территории, подготовленная гражданином. Представление данной схемы не требуется при наличии утвержденных проекта межевания территории, в границах которой расположен земельный участок, проекта организации и застройки территории некоммерческой организации, указанной в </w:t>
      </w:r>
      <w:hyperlink r:id="rId68" w:anchor="/document/12124625/entry/3027" w:history="1">
        <w:r w:rsidRPr="009A6D00">
          <w:rPr>
            <w:rFonts w:ascii="Times New Roman" w:eastAsia="Times New Roman" w:hAnsi="Times New Roman" w:cs="Times New Roman"/>
            <w:color w:val="3272C0"/>
            <w:sz w:val="23"/>
            <w:szCs w:val="23"/>
            <w:lang w:eastAsia="ru-RU"/>
          </w:rPr>
          <w:t>абзаце первом пункта 2.7</w:t>
        </w:r>
      </w:hyperlink>
      <w:r w:rsidRPr="009A6D00">
        <w:rPr>
          <w:rFonts w:ascii="Times New Roman" w:eastAsia="Times New Roman" w:hAnsi="Times New Roman" w:cs="Times New Roman"/>
          <w:color w:val="22272F"/>
          <w:sz w:val="23"/>
          <w:szCs w:val="23"/>
          <w:lang w:eastAsia="ru-RU"/>
        </w:rPr>
        <w:t> настоящей статьи, либо при наличии описания местоположения границ такого земельного участка в Едином государственном реестре недвижимости;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протокол общего собрания членов некоммерческой организации, указанной в </w:t>
      </w:r>
      <w:hyperlink r:id="rId69" w:anchor="/document/12124625/entry/3027" w:history="1">
        <w:r w:rsidRPr="009A6D00">
          <w:rPr>
            <w:rFonts w:ascii="Times New Roman" w:eastAsia="Times New Roman" w:hAnsi="Times New Roman" w:cs="Times New Roman"/>
            <w:color w:val="3272C0"/>
            <w:sz w:val="23"/>
            <w:szCs w:val="23"/>
            <w:lang w:eastAsia="ru-RU"/>
          </w:rPr>
          <w:t>абзаце первом пункта 2.7</w:t>
        </w:r>
      </w:hyperlink>
      <w:r w:rsidRPr="009A6D00">
        <w:rPr>
          <w:rFonts w:ascii="Times New Roman" w:eastAsia="Times New Roman" w:hAnsi="Times New Roman" w:cs="Times New Roman"/>
          <w:color w:val="22272F"/>
          <w:sz w:val="23"/>
          <w:szCs w:val="23"/>
          <w:lang w:eastAsia="ru-RU"/>
        </w:rPr>
        <w:t> настоящей статьи,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если ранее ни один из членов некоммерческой организации, указанной в </w:t>
      </w:r>
      <w:hyperlink r:id="rId70" w:anchor="/document/12124625/entry/3027" w:history="1">
        <w:r w:rsidRPr="009A6D00">
          <w:rPr>
            <w:rFonts w:ascii="Times New Roman" w:eastAsia="Times New Roman" w:hAnsi="Times New Roman" w:cs="Times New Roman"/>
            <w:color w:val="3272C0"/>
            <w:sz w:val="23"/>
            <w:szCs w:val="23"/>
            <w:lang w:eastAsia="ru-RU"/>
          </w:rPr>
          <w:t>абзаце первом пункта 2.7</w:t>
        </w:r>
      </w:hyperlink>
      <w:r w:rsidRPr="009A6D00">
        <w:rPr>
          <w:rFonts w:ascii="Times New Roman" w:eastAsia="Times New Roman" w:hAnsi="Times New Roman" w:cs="Times New Roman"/>
          <w:color w:val="22272F"/>
          <w:sz w:val="23"/>
          <w:szCs w:val="23"/>
          <w:lang w:eastAsia="ru-RU"/>
        </w:rPr>
        <w:t> настоящей статьи, не обращался с заявлением о предоставлении земельного участка в собственность, указанные в </w:t>
      </w:r>
      <w:hyperlink r:id="rId71" w:anchor="/document/12124625/entry/3028" w:history="1">
        <w:r w:rsidRPr="009A6D00">
          <w:rPr>
            <w:rFonts w:ascii="Times New Roman" w:eastAsia="Times New Roman" w:hAnsi="Times New Roman" w:cs="Times New Roman"/>
            <w:color w:val="3272C0"/>
            <w:sz w:val="23"/>
            <w:szCs w:val="23"/>
            <w:lang w:eastAsia="ru-RU"/>
          </w:rPr>
          <w:t>абзаце первом</w:t>
        </w:r>
      </w:hyperlink>
      <w:r w:rsidRPr="009A6D00">
        <w:rPr>
          <w:rFonts w:ascii="Times New Roman" w:eastAsia="Times New Roman" w:hAnsi="Times New Roman" w:cs="Times New Roman"/>
          <w:color w:val="22272F"/>
          <w:sz w:val="23"/>
          <w:szCs w:val="23"/>
          <w:lang w:eastAsia="ru-RU"/>
        </w:rPr>
        <w:t> настоящего пункта органы самостоятельно запрашивают:</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сведения о правоустанавливающих документах на земельный участок, предоставленный указанной некоммерческой организации, в федеральном органе исполнительной власти, уполномоченном на государственную регистрацию прав на недвижимое имущество, если такие сведения содержатся в Едином государственном реестре недвижимости (в иных случаях такие сведения запрашиваются у заявителя);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сведения об указанной некоммерческой организации, содержащиеся в едином государственном реестре юридических лиц.</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lastRenderedPageBreak/>
        <w:t>Пункт 2.9 изменен с 1 января 2019 г. - </w:t>
      </w:r>
      <w:hyperlink r:id="rId72" w:anchor="/document/71732780/entry/4104"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29 июля 2017 г. N 217-ФЗ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73" w:anchor="/document/57423121/entry/3029"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2.9. В случае, предусмотренном </w:t>
      </w:r>
      <w:hyperlink r:id="rId74" w:anchor="/document/12124625/entry/3027" w:history="1">
        <w:r w:rsidRPr="009A6D00">
          <w:rPr>
            <w:rFonts w:ascii="Times New Roman" w:eastAsia="Times New Roman" w:hAnsi="Times New Roman" w:cs="Times New Roman"/>
            <w:color w:val="3272C0"/>
            <w:sz w:val="23"/>
            <w:szCs w:val="23"/>
            <w:lang w:eastAsia="ru-RU"/>
          </w:rPr>
          <w:t>пунктом 2.7</w:t>
        </w:r>
      </w:hyperlink>
      <w:r w:rsidRPr="009A6D00">
        <w:rPr>
          <w:rFonts w:ascii="Times New Roman" w:eastAsia="Times New Roman" w:hAnsi="Times New Roman" w:cs="Times New Roman"/>
          <w:color w:val="22272F"/>
          <w:sz w:val="23"/>
          <w:szCs w:val="23"/>
          <w:lang w:eastAsia="ru-RU"/>
        </w:rPr>
        <w:t> настоящей статьи, предоставление в собственность или в аренду земельного участка общего назначения осуществляется на основании решения исполнительного органа государственной власти или органа местного самоуправления, предусмотренных </w:t>
      </w:r>
      <w:hyperlink r:id="rId75" w:anchor="/document/12124624/entry/3902" w:history="1">
        <w:r w:rsidRPr="009A6D00">
          <w:rPr>
            <w:rFonts w:ascii="Times New Roman" w:eastAsia="Times New Roman" w:hAnsi="Times New Roman" w:cs="Times New Roman"/>
            <w:color w:val="3272C0"/>
            <w:sz w:val="23"/>
            <w:szCs w:val="23"/>
            <w:lang w:eastAsia="ru-RU"/>
          </w:rPr>
          <w:t>статьей 39.2</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заявления собственников земельных участков, расположенных в границах территории ведения гражданами садоводства или огородничества для собственных нужд, указанных в </w:t>
      </w:r>
      <w:hyperlink r:id="rId76" w:anchor="/document/12124625/entry/30275" w:history="1">
        <w:r w:rsidRPr="009A6D00">
          <w:rPr>
            <w:rFonts w:ascii="Times New Roman" w:eastAsia="Times New Roman" w:hAnsi="Times New Roman" w:cs="Times New Roman"/>
            <w:color w:val="3272C0"/>
            <w:sz w:val="23"/>
            <w:szCs w:val="23"/>
            <w:lang w:eastAsia="ru-RU"/>
          </w:rPr>
          <w:t>абзаце пятом пункта 2.7</w:t>
        </w:r>
      </w:hyperlink>
      <w:r w:rsidRPr="009A6D00">
        <w:rPr>
          <w:rFonts w:ascii="Times New Roman" w:eastAsia="Times New Roman" w:hAnsi="Times New Roman" w:cs="Times New Roman"/>
          <w:color w:val="22272F"/>
          <w:sz w:val="23"/>
          <w:szCs w:val="23"/>
          <w:lang w:eastAsia="ru-RU"/>
        </w:rPr>
        <w:t> настоящей статьи. К такому заявлению прилагается схема расположения земельного участка на кадастровом плане территории, подготовленная заявителем (заявителями). Представление данной схемы не требуется при наличии: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утвержденных проекта межевания территории, в границах которой расположен земельный участок, или проекта организации и застройки территории либо описания местоположения границ такого земельного участка в Едином государственном реестре недвижимости;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выписки из решения общего собрания членов указанной в </w:t>
      </w:r>
      <w:hyperlink r:id="rId77" w:anchor="/document/12124625/entry/3027" w:history="1">
        <w:r w:rsidRPr="009A6D00">
          <w:rPr>
            <w:rFonts w:ascii="Times New Roman" w:eastAsia="Times New Roman" w:hAnsi="Times New Roman" w:cs="Times New Roman"/>
            <w:color w:val="3272C0"/>
            <w:sz w:val="23"/>
            <w:szCs w:val="23"/>
            <w:lang w:eastAsia="ru-RU"/>
          </w:rPr>
          <w:t>абзаце первом пункта 2.7</w:t>
        </w:r>
      </w:hyperlink>
      <w:r w:rsidRPr="009A6D00">
        <w:rPr>
          <w:rFonts w:ascii="Times New Roman" w:eastAsia="Times New Roman" w:hAnsi="Times New Roman" w:cs="Times New Roman"/>
          <w:color w:val="22272F"/>
          <w:sz w:val="23"/>
          <w:szCs w:val="23"/>
          <w:lang w:eastAsia="ru-RU"/>
        </w:rPr>
        <w:t> настоящей статьи некоммерческой организации о приобретении земельного участка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учредительных документов указанной в </w:t>
      </w:r>
      <w:hyperlink r:id="rId78" w:anchor="/document/12124625/entry/3027" w:history="1">
        <w:r w:rsidRPr="009A6D00">
          <w:rPr>
            <w:rFonts w:ascii="Times New Roman" w:eastAsia="Times New Roman" w:hAnsi="Times New Roman" w:cs="Times New Roman"/>
            <w:color w:val="3272C0"/>
            <w:sz w:val="23"/>
            <w:szCs w:val="23"/>
            <w:lang w:eastAsia="ru-RU"/>
          </w:rPr>
          <w:t>абзаце первом пункта 2.7</w:t>
        </w:r>
      </w:hyperlink>
      <w:r w:rsidRPr="009A6D00">
        <w:rPr>
          <w:rFonts w:ascii="Times New Roman" w:eastAsia="Times New Roman" w:hAnsi="Times New Roman" w:cs="Times New Roman"/>
          <w:color w:val="22272F"/>
          <w:sz w:val="23"/>
          <w:szCs w:val="23"/>
          <w:lang w:eastAsia="ru-RU"/>
        </w:rPr>
        <w:t> настоящей статьи некоммерческой организации.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Сведения о правоустанавливающих документах на земельный участок, предоставленный некоммерческой организации, указанной в </w:t>
      </w:r>
      <w:hyperlink r:id="rId79" w:anchor="/document/12124625/entry/3027" w:history="1">
        <w:r w:rsidRPr="009A6D00">
          <w:rPr>
            <w:rFonts w:ascii="Times New Roman" w:eastAsia="Times New Roman" w:hAnsi="Times New Roman" w:cs="Times New Roman"/>
            <w:color w:val="3272C0"/>
            <w:sz w:val="23"/>
            <w:szCs w:val="23"/>
            <w:lang w:eastAsia="ru-RU"/>
          </w:rPr>
          <w:t>абзаце первом пункта 2.7</w:t>
        </w:r>
      </w:hyperlink>
      <w:r w:rsidRPr="009A6D00">
        <w:rPr>
          <w:rFonts w:ascii="Times New Roman" w:eastAsia="Times New Roman" w:hAnsi="Times New Roman" w:cs="Times New Roman"/>
          <w:color w:val="22272F"/>
          <w:sz w:val="23"/>
          <w:szCs w:val="23"/>
          <w:lang w:eastAsia="ru-RU"/>
        </w:rPr>
        <w:t> настоящей статьи, запрашиваются исполнительным органом государственной власти или органом местного самоуправления, предусмотренными </w:t>
      </w:r>
      <w:hyperlink r:id="rId80" w:anchor="/document/12124624/entry/3902" w:history="1">
        <w:r w:rsidRPr="009A6D00">
          <w:rPr>
            <w:rFonts w:ascii="Times New Roman" w:eastAsia="Times New Roman" w:hAnsi="Times New Roman" w:cs="Times New Roman"/>
            <w:color w:val="3272C0"/>
            <w:sz w:val="23"/>
            <w:szCs w:val="23"/>
            <w:lang w:eastAsia="ru-RU"/>
          </w:rPr>
          <w:t>статьей 39.2</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в федеральном органе исполнительной власти, уполномоченном на государственную регистрацию прав на недвижимое имущество и сделок с ним, если такие сведения содержатся в Едином государственном реестре недвижимости (в иных случаях указанные сведения запрашиваются у заявителя).</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2.10 изменен с 1 января 2019 г. - </w:t>
      </w:r>
      <w:hyperlink r:id="rId81" w:anchor="/document/71732780/entry/4105"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29 июля 2017 г. N 217-ФЗ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2" w:anchor="/document/57423121/entry/30210"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2.10. Исполнительный орган государственной власти или орган местного самоуправления, предусмотренные </w:t>
      </w:r>
      <w:hyperlink r:id="rId83" w:anchor="/document/12124624/entry/3902" w:history="1">
        <w:r w:rsidRPr="009A6D00">
          <w:rPr>
            <w:rFonts w:ascii="Times New Roman" w:eastAsia="Times New Roman" w:hAnsi="Times New Roman" w:cs="Times New Roman"/>
            <w:color w:val="3272C0"/>
            <w:sz w:val="23"/>
            <w:szCs w:val="23"/>
            <w:lang w:eastAsia="ru-RU"/>
          </w:rPr>
          <w:t>статьей 39.2</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в течение четырнадцати дней с даты получения указанных в </w:t>
      </w:r>
      <w:hyperlink r:id="rId84" w:anchor="/document/12124625/entry/3028" w:history="1">
        <w:r w:rsidRPr="009A6D00">
          <w:rPr>
            <w:rFonts w:ascii="Times New Roman" w:eastAsia="Times New Roman" w:hAnsi="Times New Roman" w:cs="Times New Roman"/>
            <w:color w:val="3272C0"/>
            <w:sz w:val="23"/>
            <w:szCs w:val="23"/>
            <w:lang w:eastAsia="ru-RU"/>
          </w:rPr>
          <w:t>пункте 2.8 </w:t>
        </w:r>
      </w:hyperlink>
      <w:r w:rsidRPr="009A6D00">
        <w:rPr>
          <w:rFonts w:ascii="Times New Roman" w:eastAsia="Times New Roman" w:hAnsi="Times New Roman" w:cs="Times New Roman"/>
          <w:color w:val="22272F"/>
          <w:sz w:val="23"/>
          <w:szCs w:val="23"/>
          <w:lang w:eastAsia="ru-RU"/>
        </w:rPr>
        <w:t>или </w:t>
      </w:r>
      <w:hyperlink r:id="rId85" w:anchor="/document/12124625/entry/3029" w:history="1">
        <w:r w:rsidRPr="009A6D00">
          <w:rPr>
            <w:rFonts w:ascii="Times New Roman" w:eastAsia="Times New Roman" w:hAnsi="Times New Roman" w:cs="Times New Roman"/>
            <w:color w:val="3272C0"/>
            <w:sz w:val="23"/>
            <w:szCs w:val="23"/>
            <w:lang w:eastAsia="ru-RU"/>
          </w:rPr>
          <w:t>2.9</w:t>
        </w:r>
      </w:hyperlink>
      <w:r w:rsidRPr="009A6D00">
        <w:rPr>
          <w:rFonts w:ascii="Times New Roman" w:eastAsia="Times New Roman" w:hAnsi="Times New Roman" w:cs="Times New Roman"/>
          <w:color w:val="22272F"/>
          <w:sz w:val="23"/>
          <w:szCs w:val="23"/>
          <w:lang w:eastAsia="ru-RU"/>
        </w:rPr>
        <w:t> настоящей статьи заявления и документов обязан принять решение о предоставлении в собственность или в аренду указанного в </w:t>
      </w:r>
      <w:hyperlink r:id="rId86" w:anchor="/document/12124625/entry/3027" w:history="1">
        <w:r w:rsidRPr="009A6D00">
          <w:rPr>
            <w:rFonts w:ascii="Times New Roman" w:eastAsia="Times New Roman" w:hAnsi="Times New Roman" w:cs="Times New Roman"/>
            <w:color w:val="3272C0"/>
            <w:sz w:val="23"/>
            <w:szCs w:val="23"/>
            <w:lang w:eastAsia="ru-RU"/>
          </w:rPr>
          <w:t>пункте 2.7</w:t>
        </w:r>
      </w:hyperlink>
      <w:r w:rsidRPr="009A6D00">
        <w:rPr>
          <w:rFonts w:ascii="Times New Roman" w:eastAsia="Times New Roman" w:hAnsi="Times New Roman" w:cs="Times New Roman"/>
          <w:color w:val="22272F"/>
          <w:sz w:val="23"/>
          <w:szCs w:val="23"/>
          <w:lang w:eastAsia="ru-RU"/>
        </w:rPr>
        <w:t> настоящей статьи земельного участка либо об отказе в его предоставлении.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Основанием для отказа в предоставлении в собственность земельного участка является установленный федеральным законом запрет на предоставление земельного участка в частную собственность.</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87" w:anchor="/document/12188075/entry/423"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18 июля 2011 г. N 214-ФЗ в пункт 3 статьи 3 настоящего Федерального закона внесены изменения</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88" w:anchor="/document/5761387/entry/303"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 Оформление в собственность граждан земельных участков, ранее предоставленных им в </w:t>
      </w:r>
      <w:hyperlink r:id="rId89" w:anchor="/document/57747227/entry/2003" w:history="1">
        <w:r w:rsidRPr="009A6D00">
          <w:rPr>
            <w:rFonts w:ascii="Times New Roman" w:eastAsia="Times New Roman" w:hAnsi="Times New Roman" w:cs="Times New Roman"/>
            <w:color w:val="3272C0"/>
            <w:sz w:val="23"/>
            <w:szCs w:val="23"/>
            <w:lang w:eastAsia="ru-RU"/>
          </w:rPr>
          <w:t>постоянное (бессрочное) пользование</w:t>
        </w:r>
      </w:hyperlink>
      <w:r w:rsidRPr="009A6D00">
        <w:rPr>
          <w:rFonts w:ascii="Times New Roman" w:eastAsia="Times New Roman" w:hAnsi="Times New Roman" w:cs="Times New Roman"/>
          <w:color w:val="22272F"/>
          <w:sz w:val="23"/>
          <w:szCs w:val="23"/>
          <w:lang w:eastAsia="ru-RU"/>
        </w:rPr>
        <w:t>, </w:t>
      </w:r>
      <w:hyperlink r:id="rId90" w:anchor="/document/57747227/entry/211" w:history="1">
        <w:r w:rsidRPr="009A6D00">
          <w:rPr>
            <w:rFonts w:ascii="Times New Roman" w:eastAsia="Times New Roman" w:hAnsi="Times New Roman" w:cs="Times New Roman"/>
            <w:color w:val="3272C0"/>
            <w:sz w:val="23"/>
            <w:szCs w:val="23"/>
            <w:lang w:eastAsia="ru-RU"/>
          </w:rPr>
          <w:t>пожизненное наследуемое владение</w:t>
        </w:r>
      </w:hyperlink>
      <w:r w:rsidRPr="009A6D00">
        <w:rPr>
          <w:rFonts w:ascii="Times New Roman" w:eastAsia="Times New Roman" w:hAnsi="Times New Roman" w:cs="Times New Roman"/>
          <w:color w:val="22272F"/>
          <w:sz w:val="23"/>
          <w:szCs w:val="23"/>
          <w:lang w:eastAsia="ru-RU"/>
        </w:rPr>
        <w:t xml:space="preserve">, в установленных земельным законодательством случаях, а также переоформление прав на земельные участки, </w:t>
      </w:r>
      <w:r w:rsidRPr="009A6D00">
        <w:rPr>
          <w:rFonts w:ascii="Times New Roman" w:eastAsia="Times New Roman" w:hAnsi="Times New Roman" w:cs="Times New Roman"/>
          <w:color w:val="22272F"/>
          <w:sz w:val="23"/>
          <w:szCs w:val="23"/>
          <w:lang w:eastAsia="ru-RU"/>
        </w:rPr>
        <w:lastRenderedPageBreak/>
        <w:t>предоставленные в постоянное (бессрочное) пользование государственным или муниципальным унитарным предприятиям сроком не ограничивается.</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1" w:anchor="/document/70681110/entry/1116"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2014 г. N 171-ФЗ статья 3 настоящего Федерального закона дополнена пунктом 3.1</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3.1. В случае, если на земельном участке, расположенном в границах населенного пункта (за исключением территорий субъектов Российской Федерации - городов федерального значения Москвы и Санкт-Петербурга) и предназначенном для ведения сельскохозяйственного производства, отсутствуют здания или сооружения и такой земельный участок предоставлен сельскохозяйственной организации или крестьянскому (фермерскому) хозяйству на праве постоянного (бессрочного) пользования или на праве пожизненного наследуемого владения, указанные лица вправе приобрести земельный участок в собственность по цене, установленной законом субъекта Российской Федерации в размере не более пятнадцати процентов его кадастровой стоимости.</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2" w:anchor="/document/70681110/entry/1116"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2014 г. N 171-ФЗ статья 3 настоящего Федерального закона дополнена пунктом 3.2</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3.2. Арендатор земельного участка, который предоставлен из земель сельскохозяйственного назначения или земель населенного пункта и предназначен для ведения сельскохозяйственного производства и на котором отсутствуют здания или сооружения, вправе приобрести такой земельный участок в собственность по цене, установленной по указанным в </w:t>
      </w:r>
      <w:hyperlink r:id="rId93" w:anchor="/document/12124625/entry/3031" w:history="1">
        <w:r w:rsidRPr="009A6D00">
          <w:rPr>
            <w:rFonts w:ascii="Times New Roman" w:eastAsia="Times New Roman" w:hAnsi="Times New Roman" w:cs="Times New Roman"/>
            <w:color w:val="3272C0"/>
            <w:sz w:val="23"/>
            <w:szCs w:val="23"/>
            <w:lang w:eastAsia="ru-RU"/>
          </w:rPr>
          <w:t>пункте 3.1</w:t>
        </w:r>
      </w:hyperlink>
      <w:r w:rsidRPr="009A6D00">
        <w:rPr>
          <w:rFonts w:ascii="Times New Roman" w:eastAsia="Times New Roman" w:hAnsi="Times New Roman" w:cs="Times New Roman"/>
          <w:color w:val="22272F"/>
          <w:sz w:val="23"/>
          <w:szCs w:val="23"/>
          <w:lang w:eastAsia="ru-RU"/>
        </w:rPr>
        <w:t> настоящей статьи правилам, в случае, если право аренды этого арендатора возникло в результате переоформления права постоянного (бессрочного) пользования или права пожизненного наследуемого владения таким земельным участком на право аренды.</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94" w:anchor="/document/70681110/entry/1117"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2014 г. N 171-ФЗ пункт 4 статьи 3 настоящего Федерального закона изложен в новой редакции</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95" w:anchor="/document/58056846/entry/304"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Гражданин Российской Федерации вправе приобрести бесплатно в собственность 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w:t>
      </w:r>
      <w:hyperlink r:id="rId96" w:anchor="/document/12124625/entry/1" w:history="1">
        <w:r w:rsidRPr="009A6D00">
          <w:rPr>
            <w:rFonts w:ascii="Times New Roman" w:eastAsia="Times New Roman" w:hAnsi="Times New Roman" w:cs="Times New Roman"/>
            <w:color w:val="3272C0"/>
            <w:sz w:val="23"/>
            <w:szCs w:val="23"/>
            <w:lang w:eastAsia="ru-RU"/>
          </w:rPr>
          <w:t>введения в действие</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5. До установления Президентом Российской Федерации указанного в </w:t>
      </w:r>
      <w:hyperlink r:id="rId97" w:anchor="/document/12124624/entry/1503" w:history="1">
        <w:r w:rsidRPr="009A6D00">
          <w:rPr>
            <w:rFonts w:ascii="Times New Roman" w:eastAsia="Times New Roman" w:hAnsi="Times New Roman" w:cs="Times New Roman"/>
            <w:color w:val="3272C0"/>
            <w:sz w:val="23"/>
            <w:szCs w:val="23"/>
            <w:lang w:eastAsia="ru-RU"/>
          </w:rPr>
          <w:t>пункте 3 статьи 15</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w:t>
      </w:r>
      <w:hyperlink r:id="rId98" w:anchor="/document/12181778/entry/1000" w:history="1">
        <w:r w:rsidRPr="009A6D00">
          <w:rPr>
            <w:rFonts w:ascii="Times New Roman" w:eastAsia="Times New Roman" w:hAnsi="Times New Roman" w:cs="Times New Roman"/>
            <w:color w:val="3272C0"/>
            <w:sz w:val="23"/>
            <w:szCs w:val="23"/>
            <w:lang w:eastAsia="ru-RU"/>
          </w:rPr>
          <w:t>перечня</w:t>
        </w:r>
      </w:hyperlink>
      <w:r w:rsidRPr="009A6D00">
        <w:rPr>
          <w:rFonts w:ascii="Times New Roman" w:eastAsia="Times New Roman" w:hAnsi="Times New Roman" w:cs="Times New Roman"/>
          <w:color w:val="22272F"/>
          <w:sz w:val="23"/>
          <w:szCs w:val="23"/>
          <w:lang w:eastAsia="ru-RU"/>
        </w:rPr>
        <w:t> приграничных территорий не допускается предоставление земельных участков, расположенных на указанных территориях, в собственность иностранным гражданам, лицам без гражданства и иностранным юридическим лицам.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6. Не допускается внесение права постоянного (бессрочного) пользования земельными участками в уставные (складочные) капиталы коммерческих организаций. Коммерческие и некоммерческие организации могут переоформить свое право постоянного (бессрочного) пользования земельными участками на иное право, в том числе право аренды земельных участков, в установленном </w:t>
      </w:r>
      <w:hyperlink r:id="rId99" w:anchor="/multilink/12124625/paragraph/25/number/0" w:history="1">
        <w:r w:rsidRPr="009A6D00">
          <w:rPr>
            <w:rFonts w:ascii="Times New Roman" w:eastAsia="Times New Roman" w:hAnsi="Times New Roman" w:cs="Times New Roman"/>
            <w:color w:val="3272C0"/>
            <w:sz w:val="23"/>
            <w:szCs w:val="23"/>
            <w:lang w:eastAsia="ru-RU"/>
          </w:rPr>
          <w:t>федеральными законами</w:t>
        </w:r>
      </w:hyperlink>
      <w:r w:rsidRPr="009A6D00">
        <w:rPr>
          <w:rFonts w:ascii="Times New Roman" w:eastAsia="Times New Roman" w:hAnsi="Times New Roman" w:cs="Times New Roman"/>
          <w:color w:val="22272F"/>
          <w:sz w:val="23"/>
          <w:szCs w:val="23"/>
          <w:lang w:eastAsia="ru-RU"/>
        </w:rPr>
        <w:t> порядке.</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7. Со дня введения в действие </w:t>
      </w:r>
      <w:hyperlink r:id="rId100" w:anchor="/document/12124624/entry/0" w:history="1">
        <w:r w:rsidRPr="009A6D00">
          <w:rPr>
            <w:rFonts w:ascii="Times New Roman" w:eastAsia="Times New Roman" w:hAnsi="Times New Roman" w:cs="Times New Roman"/>
            <w:color w:val="3272C0"/>
            <w:sz w:val="23"/>
            <w:szCs w:val="23"/>
            <w:lang w:eastAsia="ru-RU"/>
          </w:rPr>
          <w:t>Земельного кодекса</w:t>
        </w:r>
      </w:hyperlink>
      <w:r w:rsidRPr="009A6D00">
        <w:rPr>
          <w:rFonts w:ascii="Times New Roman" w:eastAsia="Times New Roman" w:hAnsi="Times New Roman" w:cs="Times New Roman"/>
          <w:color w:val="22272F"/>
          <w:sz w:val="23"/>
          <w:szCs w:val="23"/>
          <w:lang w:eastAsia="ru-RU"/>
        </w:rPr>
        <w:t> Российской Федерации </w:t>
      </w:r>
      <w:hyperlink r:id="rId101" w:anchor="/document/12125505/entry/28" w:history="1">
        <w:r w:rsidRPr="009A6D00">
          <w:rPr>
            <w:rFonts w:ascii="Times New Roman" w:eastAsia="Times New Roman" w:hAnsi="Times New Roman" w:cs="Times New Roman"/>
            <w:color w:val="3272C0"/>
            <w:sz w:val="23"/>
            <w:szCs w:val="23"/>
            <w:lang w:eastAsia="ru-RU"/>
          </w:rPr>
          <w:t>приватизация зданий</w:t>
        </w:r>
      </w:hyperlink>
      <w:r w:rsidRPr="009A6D00">
        <w:rPr>
          <w:rFonts w:ascii="Times New Roman" w:eastAsia="Times New Roman" w:hAnsi="Times New Roman" w:cs="Times New Roman"/>
          <w:color w:val="22272F"/>
          <w:sz w:val="23"/>
          <w:szCs w:val="23"/>
          <w:lang w:eastAsia="ru-RU"/>
        </w:rPr>
        <w:t>, строений, сооружений, в том числе зданий, строений, сооружений промышленного назначения, без одновременной приватизации земельных участков, на которых они расположены, не допускается, за исключением случаев, если такие земельные участки изъяты из оборота или ограничены в обороте.</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О применении положений пункта 7 статьи 3 настоящего Федерального закона см. </w:t>
      </w:r>
      <w:hyperlink r:id="rId102" w:anchor="/multilink/12124625/paragraph/1073742140/number/0" w:history="1">
        <w:r w:rsidRPr="009A6D00">
          <w:rPr>
            <w:rFonts w:ascii="Times New Roman" w:eastAsia="Times New Roman" w:hAnsi="Times New Roman" w:cs="Times New Roman"/>
            <w:color w:val="3272C0"/>
            <w:sz w:val="20"/>
            <w:szCs w:val="20"/>
            <w:lang w:eastAsia="ru-RU"/>
          </w:rPr>
          <w:t>постановление</w:t>
        </w:r>
      </w:hyperlink>
      <w:r w:rsidRPr="009A6D00">
        <w:rPr>
          <w:rFonts w:ascii="Times New Roman" w:eastAsia="Times New Roman" w:hAnsi="Times New Roman" w:cs="Times New Roman"/>
          <w:color w:val="464C55"/>
          <w:sz w:val="20"/>
          <w:szCs w:val="20"/>
          <w:lang w:eastAsia="ru-RU"/>
        </w:rPr>
        <w:t> Пленума Высшего Арбитражного Суда РФ от 24 марта 2005 г. N 11</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8. </w:t>
      </w:r>
      <w:hyperlink r:id="rId103" w:anchor="/document/70681110/entry/1118" w:history="1">
        <w:r w:rsidRPr="009A6D00">
          <w:rPr>
            <w:rFonts w:ascii="Times New Roman" w:eastAsia="Times New Roman" w:hAnsi="Times New Roman" w:cs="Times New Roman"/>
            <w:color w:val="3272C0"/>
            <w:sz w:val="23"/>
            <w:szCs w:val="23"/>
            <w:lang w:eastAsia="ru-RU"/>
          </w:rPr>
          <w:t>Утратил силу</w:t>
        </w:r>
      </w:hyperlink>
      <w:r w:rsidRPr="009A6D00">
        <w:rPr>
          <w:rFonts w:ascii="Times New Roman" w:eastAsia="Times New Roman" w:hAnsi="Times New Roman" w:cs="Times New Roman"/>
          <w:color w:val="22272F"/>
          <w:sz w:val="23"/>
          <w:szCs w:val="23"/>
          <w:lang w:eastAsia="ru-RU"/>
        </w:rPr>
        <w:t> с 1 марта 2015 г.</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См. текст </w:t>
      </w:r>
      <w:hyperlink r:id="rId104" w:anchor="/document/58056847/entry/308" w:history="1">
        <w:r w:rsidRPr="009A6D00">
          <w:rPr>
            <w:rFonts w:ascii="Times New Roman" w:eastAsia="Times New Roman" w:hAnsi="Times New Roman" w:cs="Times New Roman"/>
            <w:color w:val="3272C0"/>
            <w:sz w:val="20"/>
            <w:szCs w:val="20"/>
            <w:lang w:eastAsia="ru-RU"/>
          </w:rPr>
          <w:t>пункта 8 статьи 3</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9. Государственные акты, свидетельства и другие </w:t>
      </w:r>
      <w:hyperlink r:id="rId105" w:anchor="/document/12124624/entry/26" w:history="1">
        <w:r w:rsidRPr="009A6D00">
          <w:rPr>
            <w:rFonts w:ascii="Times New Roman" w:eastAsia="Times New Roman" w:hAnsi="Times New Roman" w:cs="Times New Roman"/>
            <w:color w:val="3272C0"/>
            <w:sz w:val="23"/>
            <w:szCs w:val="23"/>
            <w:lang w:eastAsia="ru-RU"/>
          </w:rPr>
          <w:t>документы</w:t>
        </w:r>
      </w:hyperlink>
      <w:r w:rsidRPr="009A6D00">
        <w:rPr>
          <w:rFonts w:ascii="Times New Roman" w:eastAsia="Times New Roman" w:hAnsi="Times New Roman" w:cs="Times New Roman"/>
          <w:color w:val="22272F"/>
          <w:sz w:val="23"/>
          <w:szCs w:val="23"/>
          <w:lang w:eastAsia="ru-RU"/>
        </w:rPr>
        <w:t>, удостоверяющие права на землю и выданные гражданам или юридическим лицам до введения в действие </w:t>
      </w:r>
      <w:hyperlink r:id="rId106" w:anchor="/document/11901341/entry/0" w:history="1">
        <w:r w:rsidRPr="009A6D00">
          <w:rPr>
            <w:rFonts w:ascii="Times New Roman" w:eastAsia="Times New Roman" w:hAnsi="Times New Roman" w:cs="Times New Roman"/>
            <w:color w:val="3272C0"/>
            <w:sz w:val="23"/>
            <w:szCs w:val="23"/>
            <w:lang w:eastAsia="ru-RU"/>
          </w:rPr>
          <w:t>Федерального закона</w:t>
        </w:r>
      </w:hyperlink>
      <w:r w:rsidRPr="009A6D00">
        <w:rPr>
          <w:rFonts w:ascii="Times New Roman" w:eastAsia="Times New Roman" w:hAnsi="Times New Roman" w:cs="Times New Roman"/>
          <w:color w:val="22272F"/>
          <w:sz w:val="23"/>
          <w:szCs w:val="23"/>
          <w:lang w:eastAsia="ru-RU"/>
        </w:rPr>
        <w:t> "О государственной регистрации прав на недвижимое имущество и сделок с ним", имеют равную юридическую силу с записями в Едином государственном реестре прав на недвижимое имущество и сделок с ним.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Признаются действительными и имеют равную юридическую силу с записями в Едином государственном реестре прав на недвижимое имущество и сделок с ним выданные после введения в действие </w:t>
      </w:r>
      <w:hyperlink r:id="rId107" w:anchor="/document/11901341/entry/0" w:history="1">
        <w:r w:rsidRPr="009A6D00">
          <w:rPr>
            <w:rFonts w:ascii="Times New Roman" w:eastAsia="Times New Roman" w:hAnsi="Times New Roman" w:cs="Times New Roman"/>
            <w:color w:val="3272C0"/>
            <w:sz w:val="23"/>
            <w:szCs w:val="23"/>
            <w:lang w:eastAsia="ru-RU"/>
          </w:rPr>
          <w:t>Федерального закона</w:t>
        </w:r>
      </w:hyperlink>
      <w:r w:rsidRPr="009A6D00">
        <w:rPr>
          <w:rFonts w:ascii="Times New Roman" w:eastAsia="Times New Roman" w:hAnsi="Times New Roman" w:cs="Times New Roman"/>
          <w:color w:val="22272F"/>
          <w:sz w:val="23"/>
          <w:szCs w:val="23"/>
          <w:lang w:eastAsia="ru-RU"/>
        </w:rPr>
        <w:t> от 21 июля 1997 года N 122-ФЗ "О государственной регистрации прав на недвижимое имущество и сделок с ним" до начала выдачи </w:t>
      </w:r>
      <w:hyperlink r:id="rId108" w:anchor="/document/12110763/entry/14000" w:history="1">
        <w:r w:rsidRPr="009A6D00">
          <w:rPr>
            <w:rFonts w:ascii="Times New Roman" w:eastAsia="Times New Roman" w:hAnsi="Times New Roman" w:cs="Times New Roman"/>
            <w:color w:val="3272C0"/>
            <w:sz w:val="23"/>
            <w:szCs w:val="23"/>
            <w:lang w:eastAsia="ru-RU"/>
          </w:rPr>
          <w:t>свидетельств</w:t>
        </w:r>
      </w:hyperlink>
      <w:r w:rsidRPr="009A6D00">
        <w:rPr>
          <w:rFonts w:ascii="Times New Roman" w:eastAsia="Times New Roman" w:hAnsi="Times New Roman" w:cs="Times New Roman"/>
          <w:color w:val="22272F"/>
          <w:sz w:val="23"/>
          <w:szCs w:val="23"/>
          <w:lang w:eastAsia="ru-RU"/>
        </w:rPr>
        <w:t> о государственной регистрации прав по форме, утвержденной </w:t>
      </w:r>
      <w:hyperlink r:id="rId109" w:anchor="/document/12110763/entry/0" w:history="1">
        <w:r w:rsidRPr="009A6D00">
          <w:rPr>
            <w:rFonts w:ascii="Times New Roman" w:eastAsia="Times New Roman" w:hAnsi="Times New Roman" w:cs="Times New Roman"/>
            <w:color w:val="3272C0"/>
            <w:sz w:val="23"/>
            <w:szCs w:val="23"/>
            <w:lang w:eastAsia="ru-RU"/>
          </w:rPr>
          <w:t>постановлением</w:t>
        </w:r>
      </w:hyperlink>
      <w:r w:rsidRPr="009A6D00">
        <w:rPr>
          <w:rFonts w:ascii="Times New Roman" w:eastAsia="Times New Roman" w:hAnsi="Times New Roman" w:cs="Times New Roman"/>
          <w:color w:val="22272F"/>
          <w:sz w:val="23"/>
          <w:szCs w:val="23"/>
          <w:lang w:eastAsia="ru-RU"/>
        </w:rPr>
        <w:t> Правительства Российской Федерации от 18 февраля 1998 года N 219 "Об утверждении Правил ведения Единого государственного реестра прав на недвижимое имущество и сделок с ним", свидетельства о праве собственности на землю по форме, утвержденной </w:t>
      </w:r>
      <w:hyperlink r:id="rId110" w:anchor="/document/10102782/entry/0" w:history="1">
        <w:r w:rsidRPr="009A6D00">
          <w:rPr>
            <w:rFonts w:ascii="Times New Roman" w:eastAsia="Times New Roman" w:hAnsi="Times New Roman" w:cs="Times New Roman"/>
            <w:color w:val="3272C0"/>
            <w:sz w:val="23"/>
            <w:szCs w:val="23"/>
            <w:lang w:eastAsia="ru-RU"/>
          </w:rPr>
          <w:t>Указом</w:t>
        </w:r>
      </w:hyperlink>
      <w:r w:rsidRPr="009A6D00">
        <w:rPr>
          <w:rFonts w:ascii="Times New Roman" w:eastAsia="Times New Roman" w:hAnsi="Times New Roman" w:cs="Times New Roman"/>
          <w:color w:val="22272F"/>
          <w:sz w:val="23"/>
          <w:szCs w:val="23"/>
          <w:lang w:eastAsia="ru-RU"/>
        </w:rPr>
        <w:t> Президента Российской Федерации от 27 октября 1993 года N 1767 "О регулировании земельных отношений и развитии аграрной реформы в России", а также государственные акты о праве пожизненного наследуемого владения земельными участками, праве постоянного (бессрочного) пользования земельными участками по </w:t>
      </w:r>
      <w:hyperlink r:id="rId111" w:anchor="/multilink/12124625/paragraph/29/number/4" w:history="1">
        <w:r w:rsidRPr="009A6D00">
          <w:rPr>
            <w:rFonts w:ascii="Times New Roman" w:eastAsia="Times New Roman" w:hAnsi="Times New Roman" w:cs="Times New Roman"/>
            <w:color w:val="3272C0"/>
            <w:sz w:val="23"/>
            <w:szCs w:val="23"/>
            <w:lang w:eastAsia="ru-RU"/>
          </w:rPr>
          <w:t>формам</w:t>
        </w:r>
      </w:hyperlink>
      <w:r w:rsidRPr="009A6D00">
        <w:rPr>
          <w:rFonts w:ascii="Times New Roman" w:eastAsia="Times New Roman" w:hAnsi="Times New Roman" w:cs="Times New Roman"/>
          <w:color w:val="22272F"/>
          <w:sz w:val="23"/>
          <w:szCs w:val="23"/>
          <w:lang w:eastAsia="ru-RU"/>
        </w:rPr>
        <w:t>, утвержденным </w:t>
      </w:r>
      <w:hyperlink r:id="rId112" w:anchor="/document/10108151/entry/0" w:history="1">
        <w:r w:rsidRPr="009A6D00">
          <w:rPr>
            <w:rFonts w:ascii="Times New Roman" w:eastAsia="Times New Roman" w:hAnsi="Times New Roman" w:cs="Times New Roman"/>
            <w:color w:val="3272C0"/>
            <w:sz w:val="23"/>
            <w:szCs w:val="23"/>
            <w:lang w:eastAsia="ru-RU"/>
          </w:rPr>
          <w:t>постановлением</w:t>
        </w:r>
      </w:hyperlink>
      <w:r w:rsidRPr="009A6D00">
        <w:rPr>
          <w:rFonts w:ascii="Times New Roman" w:eastAsia="Times New Roman" w:hAnsi="Times New Roman" w:cs="Times New Roman"/>
          <w:color w:val="22272F"/>
          <w:sz w:val="23"/>
          <w:szCs w:val="23"/>
          <w:lang w:eastAsia="ru-RU"/>
        </w:rPr>
        <w:t> Совета Министров РСФСР от 17 сентября 1991 года N 493 "Об утверждении форм государственного акта на право собственности на землю, пожизненного наследуемого владения, бессрочного (постоянного) пользования землей", </w:t>
      </w:r>
      <w:hyperlink r:id="rId113" w:anchor="/document/10104253/entry/1000" w:history="1">
        <w:r w:rsidRPr="009A6D00">
          <w:rPr>
            <w:rFonts w:ascii="Times New Roman" w:eastAsia="Times New Roman" w:hAnsi="Times New Roman" w:cs="Times New Roman"/>
            <w:color w:val="3272C0"/>
            <w:sz w:val="23"/>
            <w:szCs w:val="23"/>
            <w:lang w:eastAsia="ru-RU"/>
          </w:rPr>
          <w:t>свидетельства</w:t>
        </w:r>
      </w:hyperlink>
      <w:r w:rsidRPr="009A6D00">
        <w:rPr>
          <w:rFonts w:ascii="Times New Roman" w:eastAsia="Times New Roman" w:hAnsi="Times New Roman" w:cs="Times New Roman"/>
          <w:color w:val="22272F"/>
          <w:sz w:val="23"/>
          <w:szCs w:val="23"/>
          <w:lang w:eastAsia="ru-RU"/>
        </w:rPr>
        <w:t> о праве собственности на землю по форме, утвержденной </w:t>
      </w:r>
      <w:hyperlink r:id="rId114" w:anchor="/document/10104253/entry/0" w:history="1">
        <w:r w:rsidRPr="009A6D00">
          <w:rPr>
            <w:rFonts w:ascii="Times New Roman" w:eastAsia="Times New Roman" w:hAnsi="Times New Roman" w:cs="Times New Roman"/>
            <w:color w:val="3272C0"/>
            <w:sz w:val="23"/>
            <w:szCs w:val="23"/>
            <w:lang w:eastAsia="ru-RU"/>
          </w:rPr>
          <w:t>постановлением</w:t>
        </w:r>
      </w:hyperlink>
      <w:r w:rsidRPr="009A6D00">
        <w:rPr>
          <w:rFonts w:ascii="Times New Roman" w:eastAsia="Times New Roman" w:hAnsi="Times New Roman" w:cs="Times New Roman"/>
          <w:color w:val="22272F"/>
          <w:sz w:val="23"/>
          <w:szCs w:val="23"/>
          <w:lang w:eastAsia="ru-RU"/>
        </w:rPr>
        <w:t> Правительства Российской Федерации от 19 марта 1992 года N 177 "Об утверждении форм свидетельства о праве собственности на землю, договора аренды земель сельскохозяйственного назначения и договора временного пользования землей сельскохозяйственного назначения".</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15" w:anchor="/document/71436032/entry/928"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3 июля 2016 г. N 361-ФЗ в пункт 9.1 статьи 3 настоящего Федерального закона внесены изменения, </w:t>
      </w:r>
      <w:hyperlink r:id="rId116" w:anchor="/document/71436032/entry/1253"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января 2017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17" w:anchor="/document/57414731/entry/3091"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9.1. Если земельный участок предоставлен до </w:t>
      </w:r>
      <w:hyperlink r:id="rId118" w:anchor="/document/12124625/entry/1" w:history="1">
        <w:r w:rsidRPr="009A6D00">
          <w:rPr>
            <w:rFonts w:ascii="Times New Roman" w:eastAsia="Times New Roman" w:hAnsi="Times New Roman" w:cs="Times New Roman"/>
            <w:color w:val="3272C0"/>
            <w:sz w:val="23"/>
            <w:szCs w:val="23"/>
            <w:lang w:eastAsia="ru-RU"/>
          </w:rPr>
          <w:t>введения в действие</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для ведения личного подсобного, дачного хозяйства, огородничества, садоводства, индивидуального гаражного или индивидуального жилищного строительства на праве пожизненного наследуемого владения или постоянного (бессрочного) пользования, гражданин, обладающий таким земельным участком на таком праве, вправе зарегистрировать право собственности на такой земельный участок, за исключением случаев, если в соответствии с федеральным законом такой земельный участок не может предоставляться в частную собственность.</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если в акте, свидетельстве или другом документе, устанавливающих или удостоверяющих право гражданина на земельный участок, предоставленный ему до </w:t>
      </w:r>
      <w:hyperlink r:id="rId119" w:anchor="/document/12124625/entry/1" w:history="1">
        <w:r w:rsidRPr="009A6D00">
          <w:rPr>
            <w:rFonts w:ascii="Times New Roman" w:eastAsia="Times New Roman" w:hAnsi="Times New Roman" w:cs="Times New Roman"/>
            <w:color w:val="3272C0"/>
            <w:sz w:val="23"/>
            <w:szCs w:val="23"/>
            <w:lang w:eastAsia="ru-RU"/>
          </w:rPr>
          <w:t>введения в действие</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для ведения личного подсобного, дачного хозяйства, огородничества, садоводства, индивидуального гаражного или индивидуального жилищного строительства, не указано право, на котором предоставлен такой земельный участок, или невозможно определить вид этого права, такой земельный участок считается предоставленным указанному гражданину на праве собственности, за исключением случаев, если в соответствии с </w:t>
      </w:r>
      <w:hyperlink r:id="rId120" w:anchor="/document/12124624/entry/272"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такой земельный участок не может предоставляться в частную собственность.</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 xml:space="preserve">Граждане, к которым перешли в порядке наследования или по иным основаниям права собственности на здания, строения и (или) сооружения, расположенные на земельных участках, указанных в настоящем пункте и находящихся в государственной или муниципальной собственности, вправе зарегистрировать права собственности на такие земельные участки, за исключением случаев, если в </w:t>
      </w:r>
      <w:r w:rsidRPr="009A6D00">
        <w:rPr>
          <w:rFonts w:ascii="Times New Roman" w:eastAsia="Times New Roman" w:hAnsi="Times New Roman" w:cs="Times New Roman"/>
          <w:color w:val="22272F"/>
          <w:sz w:val="23"/>
          <w:szCs w:val="23"/>
          <w:lang w:eastAsia="ru-RU"/>
        </w:rPr>
        <w:lastRenderedPageBreak/>
        <w:t>соответствии с федеральным законом такие земельные участки не могут предоставляться в частную собственность.</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Государственная регистрация прав собственности на указанные в настоящем пункте земельные участки осуществляется в соответствии со </w:t>
      </w:r>
      <w:hyperlink r:id="rId121" w:anchor="/document/71129192/entry/49" w:history="1">
        <w:r w:rsidRPr="009A6D00">
          <w:rPr>
            <w:rFonts w:ascii="Times New Roman" w:eastAsia="Times New Roman" w:hAnsi="Times New Roman" w:cs="Times New Roman"/>
            <w:color w:val="3272C0"/>
            <w:sz w:val="23"/>
            <w:szCs w:val="23"/>
            <w:lang w:eastAsia="ru-RU"/>
          </w:rPr>
          <w:t>статьей 49</w:t>
        </w:r>
      </w:hyperlink>
      <w:r w:rsidRPr="009A6D00">
        <w:rPr>
          <w:rFonts w:ascii="Times New Roman" w:eastAsia="Times New Roman" w:hAnsi="Times New Roman" w:cs="Times New Roman"/>
          <w:color w:val="22272F"/>
          <w:sz w:val="23"/>
          <w:szCs w:val="23"/>
          <w:lang w:eastAsia="ru-RU"/>
        </w:rPr>
        <w:t> Федерального закона от 13 июля 2015 года N 218-ФЗ "О государственной регистрации недвижимости". Принятие решений о предоставлении таких земельных участков в собственность граждан не требуется.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если указанный в настоящем пункте земельный участок был предоставлен на праве пожизненного наследуемого владения или постоянного (бессрочного) пользования, с момента государственной регистрации права собственности гражданина на такой земельный участок право пожизненного наследуемого владения или постоянного (бессрочного) пользования прекращается.</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9.2 изменен с 11 января 2018 г. - </w:t>
      </w:r>
      <w:hyperlink r:id="rId122" w:anchor="/document/71848838/entry/5"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31 декабря 2017 г. N 506-ФЗ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23" w:anchor="/document/57430574/entry/3092"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9.2. Земельный участок, находящийся в государственной или муниципальной собственности, может быть предоставлен в безвозмездное пользование жилищно-строительному кооперативу, который создан в целях обеспечения жилыми помещениями граждан из числа работников государственных и муниципальных образовательных организаций, организаций социального обслуживания, находящихся в ведении федеральных органов исполнительной власти или субъекта Российской Федерации, государственных и муниципальных учреждений здравоохранения, государственных и муниципальных учреждений культуры, а также граждан, имеющих трех и более детей (далее - кооператив), для строительства многоквартирных домов, которые и все жилые помещения в которых являются стандартным жильем в соответствии с </w:t>
      </w:r>
      <w:hyperlink r:id="rId124" w:anchor="/document/77701119/entry/46501" w:history="1">
        <w:r w:rsidRPr="009A6D00">
          <w:rPr>
            <w:rFonts w:ascii="Times New Roman" w:eastAsia="Times New Roman" w:hAnsi="Times New Roman" w:cs="Times New Roman"/>
            <w:color w:val="3272C0"/>
            <w:sz w:val="23"/>
            <w:szCs w:val="23"/>
            <w:lang w:eastAsia="ru-RU"/>
          </w:rPr>
          <w:t>законодательством</w:t>
        </w:r>
      </w:hyperlink>
      <w:r w:rsidRPr="009A6D00">
        <w:rPr>
          <w:rFonts w:ascii="Times New Roman" w:eastAsia="Times New Roman" w:hAnsi="Times New Roman" w:cs="Times New Roman"/>
          <w:color w:val="22272F"/>
          <w:sz w:val="23"/>
          <w:szCs w:val="23"/>
          <w:lang w:eastAsia="ru-RU"/>
        </w:rPr>
        <w:t> о градостроительной деятельности.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целях настоящего Федерального закона Правительство Российской Федерации определяет </w:t>
      </w:r>
      <w:hyperlink r:id="rId125" w:anchor="/document/70138260/entry/1000" w:history="1">
        <w:r w:rsidRPr="009A6D00">
          <w:rPr>
            <w:rFonts w:ascii="Times New Roman" w:eastAsia="Times New Roman" w:hAnsi="Times New Roman" w:cs="Times New Roman"/>
            <w:color w:val="3272C0"/>
            <w:sz w:val="23"/>
            <w:szCs w:val="23"/>
            <w:lang w:eastAsia="ru-RU"/>
          </w:rPr>
          <w:t>категории граждан</w:t>
        </w:r>
      </w:hyperlink>
      <w:r w:rsidRPr="009A6D00">
        <w:rPr>
          <w:rFonts w:ascii="Times New Roman" w:eastAsia="Times New Roman" w:hAnsi="Times New Roman" w:cs="Times New Roman"/>
          <w:color w:val="22272F"/>
          <w:sz w:val="23"/>
          <w:szCs w:val="23"/>
          <w:lang w:eastAsia="ru-RU"/>
        </w:rPr>
        <w:t> из числа лиц, для которых работа в федеральных государственных образовательных организациях, организациях социального обслуживания, находящихся в ведении федеральных органов исполнительной власти, федеральных государственных учреждениях здравоохранения, федеральных государственных учреждениях культуры является основным местом работы и которые могут быть приняты в члены кооператива, предусмотренного настоящим Федеральным законом, и основания включения указанных граждан в списки граждан, имеющих право быть принятыми в члены кооператива.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целях настоящего Федерального закона органы государственной власти субъектов Российской Федерации </w:t>
      </w:r>
      <w:hyperlink r:id="rId126" w:anchor="/document/70138260/entry/1000" w:history="1">
        <w:r w:rsidRPr="009A6D00">
          <w:rPr>
            <w:rFonts w:ascii="Times New Roman" w:eastAsia="Times New Roman" w:hAnsi="Times New Roman" w:cs="Times New Roman"/>
            <w:color w:val="3272C0"/>
            <w:sz w:val="23"/>
            <w:szCs w:val="23"/>
            <w:lang w:eastAsia="ru-RU"/>
          </w:rPr>
          <w:t>определяют</w:t>
        </w:r>
      </w:hyperlink>
      <w:r w:rsidRPr="009A6D00">
        <w:rPr>
          <w:rFonts w:ascii="Times New Roman" w:eastAsia="Times New Roman" w:hAnsi="Times New Roman" w:cs="Times New Roman"/>
          <w:color w:val="22272F"/>
          <w:sz w:val="23"/>
          <w:szCs w:val="23"/>
          <w:lang w:eastAsia="ru-RU"/>
        </w:rPr>
        <w:t> категории граждан из числа лиц, для которых работа в государственных образовательных организациях, находящихся в ведении субъектов Российской Федерации, муниципальных образовательных организациях, организациях социального обслуживания, находящихся в ведении субъектов Российской Федерации, государственных учреждениях здравоохранения, находящихся в ведении субъектов Российской Федерации, муниципальных учреждениях здравоохранения, государственных учреждениях культуры, находящихся в ведении субъектов Российской Федерации, муниципальных учреждениях культуры является основным местом работы и которые могут быть приняты в члены кооператива, предусмотренного настоящим Федеральным законом, и основания включения указанных граждан, а также граждан, имеющих трех и более детей, в списки граждан, имеющих право быть принятыми в члены кооператива.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При создании кооператива и предоставлении земельных участков, находящихся в государственной или муниципальной собственности, в безвозмездное срочное пользование кооперативу должны соблюдаться условия, предусмотренные </w:t>
      </w:r>
      <w:hyperlink r:id="rId127" w:anchor="/document/12161615/entry/1653" w:history="1">
        <w:r w:rsidRPr="009A6D00">
          <w:rPr>
            <w:rFonts w:ascii="Times New Roman" w:eastAsia="Times New Roman" w:hAnsi="Times New Roman" w:cs="Times New Roman"/>
            <w:color w:val="3272C0"/>
            <w:sz w:val="23"/>
            <w:szCs w:val="23"/>
            <w:lang w:eastAsia="ru-RU"/>
          </w:rPr>
          <w:t>частями 3 - 3.2</w:t>
        </w:r>
      </w:hyperlink>
      <w:r w:rsidRPr="009A6D00">
        <w:rPr>
          <w:rFonts w:ascii="Times New Roman" w:eastAsia="Times New Roman" w:hAnsi="Times New Roman" w:cs="Times New Roman"/>
          <w:color w:val="22272F"/>
          <w:sz w:val="23"/>
          <w:szCs w:val="23"/>
          <w:lang w:eastAsia="ru-RU"/>
        </w:rPr>
        <w:t>, </w:t>
      </w:r>
      <w:hyperlink r:id="rId128" w:anchor="/document/12161615/entry/1655" w:history="1">
        <w:r w:rsidRPr="009A6D00">
          <w:rPr>
            <w:rFonts w:ascii="Times New Roman" w:eastAsia="Times New Roman" w:hAnsi="Times New Roman" w:cs="Times New Roman"/>
            <w:color w:val="3272C0"/>
            <w:sz w:val="23"/>
            <w:szCs w:val="23"/>
            <w:lang w:eastAsia="ru-RU"/>
          </w:rPr>
          <w:t>5 - 7</w:t>
        </w:r>
      </w:hyperlink>
      <w:r w:rsidRPr="009A6D00">
        <w:rPr>
          <w:rFonts w:ascii="Times New Roman" w:eastAsia="Times New Roman" w:hAnsi="Times New Roman" w:cs="Times New Roman"/>
          <w:color w:val="22272F"/>
          <w:sz w:val="23"/>
          <w:szCs w:val="23"/>
          <w:lang w:eastAsia="ru-RU"/>
        </w:rPr>
        <w:t>, </w:t>
      </w:r>
      <w:hyperlink r:id="rId129" w:anchor="/document/12161615/entry/1659" w:history="1">
        <w:r w:rsidRPr="009A6D00">
          <w:rPr>
            <w:rFonts w:ascii="Times New Roman" w:eastAsia="Times New Roman" w:hAnsi="Times New Roman" w:cs="Times New Roman"/>
            <w:color w:val="3272C0"/>
            <w:sz w:val="23"/>
            <w:szCs w:val="23"/>
            <w:lang w:eastAsia="ru-RU"/>
          </w:rPr>
          <w:t>9 - 15</w:t>
        </w:r>
      </w:hyperlink>
      <w:r w:rsidRPr="009A6D00">
        <w:rPr>
          <w:rFonts w:ascii="Times New Roman" w:eastAsia="Times New Roman" w:hAnsi="Times New Roman" w:cs="Times New Roman"/>
          <w:color w:val="22272F"/>
          <w:sz w:val="23"/>
          <w:szCs w:val="23"/>
          <w:lang w:eastAsia="ru-RU"/>
        </w:rPr>
        <w:t>, </w:t>
      </w:r>
      <w:hyperlink r:id="rId130" w:anchor="/document/12161615/entry/16518" w:history="1">
        <w:r w:rsidRPr="009A6D00">
          <w:rPr>
            <w:rFonts w:ascii="Times New Roman" w:eastAsia="Times New Roman" w:hAnsi="Times New Roman" w:cs="Times New Roman"/>
            <w:color w:val="3272C0"/>
            <w:sz w:val="23"/>
            <w:szCs w:val="23"/>
            <w:lang w:eastAsia="ru-RU"/>
          </w:rPr>
          <w:t>18</w:t>
        </w:r>
      </w:hyperlink>
      <w:r w:rsidRPr="009A6D00">
        <w:rPr>
          <w:rFonts w:ascii="Times New Roman" w:eastAsia="Times New Roman" w:hAnsi="Times New Roman" w:cs="Times New Roman"/>
          <w:color w:val="22272F"/>
          <w:sz w:val="23"/>
          <w:szCs w:val="23"/>
          <w:lang w:eastAsia="ru-RU"/>
        </w:rPr>
        <w:t>, </w:t>
      </w:r>
      <w:hyperlink r:id="rId131" w:anchor="/document/12161615/entry/16519" w:history="1">
        <w:r w:rsidRPr="009A6D00">
          <w:rPr>
            <w:rFonts w:ascii="Times New Roman" w:eastAsia="Times New Roman" w:hAnsi="Times New Roman" w:cs="Times New Roman"/>
            <w:color w:val="3272C0"/>
            <w:sz w:val="23"/>
            <w:szCs w:val="23"/>
            <w:lang w:eastAsia="ru-RU"/>
          </w:rPr>
          <w:t>19</w:t>
        </w:r>
      </w:hyperlink>
      <w:r w:rsidRPr="009A6D00">
        <w:rPr>
          <w:rFonts w:ascii="Times New Roman" w:eastAsia="Times New Roman" w:hAnsi="Times New Roman" w:cs="Times New Roman"/>
          <w:color w:val="22272F"/>
          <w:sz w:val="23"/>
          <w:szCs w:val="23"/>
          <w:lang w:eastAsia="ru-RU"/>
        </w:rPr>
        <w:t> и </w:t>
      </w:r>
      <w:hyperlink r:id="rId132" w:anchor="/document/12161615/entry/16521" w:history="1">
        <w:r w:rsidRPr="009A6D00">
          <w:rPr>
            <w:rFonts w:ascii="Times New Roman" w:eastAsia="Times New Roman" w:hAnsi="Times New Roman" w:cs="Times New Roman"/>
            <w:color w:val="3272C0"/>
            <w:sz w:val="23"/>
            <w:szCs w:val="23"/>
            <w:lang w:eastAsia="ru-RU"/>
          </w:rPr>
          <w:t>21 - 32 статьи 16.5</w:t>
        </w:r>
      </w:hyperlink>
      <w:r w:rsidRPr="009A6D00">
        <w:rPr>
          <w:rFonts w:ascii="Times New Roman" w:eastAsia="Times New Roman" w:hAnsi="Times New Roman" w:cs="Times New Roman"/>
          <w:color w:val="22272F"/>
          <w:sz w:val="23"/>
          <w:szCs w:val="23"/>
          <w:lang w:eastAsia="ru-RU"/>
        </w:rPr>
        <w:t> Федерального закона от 24 июля 2008 года N 161-ФЗ "О содействии развитию жилищного строительства".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10. </w:t>
      </w:r>
      <w:hyperlink r:id="rId133" w:anchor="/document/70681110/entry/11110" w:history="1">
        <w:r w:rsidRPr="009A6D00">
          <w:rPr>
            <w:rFonts w:ascii="Times New Roman" w:eastAsia="Times New Roman" w:hAnsi="Times New Roman" w:cs="Times New Roman"/>
            <w:color w:val="3272C0"/>
            <w:sz w:val="23"/>
            <w:szCs w:val="23"/>
            <w:lang w:eastAsia="ru-RU"/>
          </w:rPr>
          <w:t>Утратил силу</w:t>
        </w:r>
      </w:hyperlink>
      <w:r w:rsidRPr="009A6D00">
        <w:rPr>
          <w:rFonts w:ascii="Times New Roman" w:eastAsia="Times New Roman" w:hAnsi="Times New Roman" w:cs="Times New Roman"/>
          <w:color w:val="22272F"/>
          <w:sz w:val="23"/>
          <w:szCs w:val="23"/>
          <w:lang w:eastAsia="ru-RU"/>
        </w:rPr>
        <w:t> с 1 марта 2015 г.</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См. текст </w:t>
      </w:r>
      <w:hyperlink r:id="rId134" w:anchor="/document/58056847/entry/310" w:history="1">
        <w:r w:rsidRPr="009A6D00">
          <w:rPr>
            <w:rFonts w:ascii="Times New Roman" w:eastAsia="Times New Roman" w:hAnsi="Times New Roman" w:cs="Times New Roman"/>
            <w:color w:val="3272C0"/>
            <w:sz w:val="20"/>
            <w:szCs w:val="20"/>
            <w:lang w:eastAsia="ru-RU"/>
          </w:rPr>
          <w:t>пункта 10 статьи 3</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11. Со дня введения в действие </w:t>
      </w:r>
      <w:hyperlink r:id="rId135" w:anchor="/document/12124624/entry/0" w:history="1">
        <w:r w:rsidRPr="009A6D00">
          <w:rPr>
            <w:rFonts w:ascii="Times New Roman" w:eastAsia="Times New Roman" w:hAnsi="Times New Roman" w:cs="Times New Roman"/>
            <w:color w:val="3272C0"/>
            <w:sz w:val="23"/>
            <w:szCs w:val="23"/>
            <w:lang w:eastAsia="ru-RU"/>
          </w:rPr>
          <w:t>Земельного кодекса</w:t>
        </w:r>
      </w:hyperlink>
      <w:r w:rsidRPr="009A6D00">
        <w:rPr>
          <w:rFonts w:ascii="Times New Roman" w:eastAsia="Times New Roman" w:hAnsi="Times New Roman" w:cs="Times New Roman"/>
          <w:color w:val="22272F"/>
          <w:sz w:val="23"/>
          <w:szCs w:val="23"/>
          <w:lang w:eastAsia="ru-RU"/>
        </w:rPr>
        <w:t> Российской Федерации в фонд перераспределения земель включаются все земли, находившиеся на день введения в действие Земельного кодекса Российской Федерации в образованных в соответствии с </w:t>
      </w:r>
      <w:hyperlink r:id="rId136" w:anchor="/document/2107005/entry/5" w:history="1">
        <w:r w:rsidRPr="009A6D00">
          <w:rPr>
            <w:rFonts w:ascii="Times New Roman" w:eastAsia="Times New Roman" w:hAnsi="Times New Roman" w:cs="Times New Roman"/>
            <w:color w:val="3272C0"/>
            <w:sz w:val="23"/>
            <w:szCs w:val="23"/>
            <w:lang w:eastAsia="ru-RU"/>
          </w:rPr>
          <w:t>Указом</w:t>
        </w:r>
      </w:hyperlink>
      <w:r w:rsidRPr="009A6D00">
        <w:rPr>
          <w:rFonts w:ascii="Times New Roman" w:eastAsia="Times New Roman" w:hAnsi="Times New Roman" w:cs="Times New Roman"/>
          <w:color w:val="22272F"/>
          <w:sz w:val="23"/>
          <w:szCs w:val="23"/>
          <w:lang w:eastAsia="ru-RU"/>
        </w:rPr>
        <w:t> Президента Российской Федерации от 27 декабря 1991 года N 323 "О неотложных мерах по осуществлению земельной реформы в РСФСР" фондах перераспределения земель.</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37" w:anchor="/document/12148034/entry/705"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30 июня 2006 г. N 93-ФЗ в пункт 12 статьи 3 настоящего Федерального закона внесены изменения, </w:t>
      </w:r>
      <w:hyperlink r:id="rId138" w:anchor="/document/12148034/entry/131"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2006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39" w:anchor="/document/5221497/entry/312"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12. Предоставленное землепользователям до введения в действие Земельного кодекса Российской Федерации право бессрочного (постоянного) пользования земельными участками соответствует предусмотренному </w:t>
      </w:r>
      <w:hyperlink r:id="rId140" w:anchor="/document/12124624/entry/12"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праву постоянного (бессрочного) пользования земельными участками.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13. </w:t>
      </w:r>
      <w:hyperlink r:id="rId141" w:anchor="/document/70681110/entry/11110" w:history="1">
        <w:r w:rsidRPr="009A6D00">
          <w:rPr>
            <w:rFonts w:ascii="Times New Roman" w:eastAsia="Times New Roman" w:hAnsi="Times New Roman" w:cs="Times New Roman"/>
            <w:color w:val="3272C0"/>
            <w:sz w:val="23"/>
            <w:szCs w:val="23"/>
            <w:lang w:eastAsia="ru-RU"/>
          </w:rPr>
          <w:t>Утратил силу</w:t>
        </w:r>
      </w:hyperlink>
      <w:r w:rsidRPr="009A6D00">
        <w:rPr>
          <w:rFonts w:ascii="Times New Roman" w:eastAsia="Times New Roman" w:hAnsi="Times New Roman" w:cs="Times New Roman"/>
          <w:color w:val="22272F"/>
          <w:sz w:val="23"/>
          <w:szCs w:val="23"/>
          <w:lang w:eastAsia="ru-RU"/>
        </w:rPr>
        <w:t> с 1 марта 2015 г.</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См. текст </w:t>
      </w:r>
      <w:hyperlink r:id="rId142" w:anchor="/document/58056847/entry/313" w:history="1">
        <w:r w:rsidRPr="009A6D00">
          <w:rPr>
            <w:rFonts w:ascii="Times New Roman" w:eastAsia="Times New Roman" w:hAnsi="Times New Roman" w:cs="Times New Roman"/>
            <w:color w:val="3272C0"/>
            <w:sz w:val="20"/>
            <w:szCs w:val="20"/>
            <w:lang w:eastAsia="ru-RU"/>
          </w:rPr>
          <w:t>пункта 13 статьи 3</w:t>
        </w:r>
      </w:hyperlink>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3" w:anchor="/document/71698284/entry/1"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18 июня 2017 г. N 124-ФЗ в пункт 14 статьи 3 настоящего Федерального закона внесены изменения</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4" w:anchor="/document/57426881/entry/314"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14. С 31 декабря 2017 года применительно к городу федерального значения Москве, к Московской области и в других случаях применительно к муниципальным образованиям, в которых по состоянию на 1 июля 2016 года правила землепользования и застройки не утверждены, при отсутствии </w:t>
      </w:r>
      <w:hyperlink r:id="rId145" w:anchor="/document/12138258/entry/30" w:history="1">
        <w:r w:rsidRPr="009A6D00">
          <w:rPr>
            <w:rFonts w:ascii="Times New Roman" w:eastAsia="Times New Roman" w:hAnsi="Times New Roman" w:cs="Times New Roman"/>
            <w:color w:val="3272C0"/>
            <w:sz w:val="23"/>
            <w:szCs w:val="23"/>
            <w:lang w:eastAsia="ru-RU"/>
          </w:rPr>
          <w:t>правил</w:t>
        </w:r>
      </w:hyperlink>
      <w:r w:rsidRPr="009A6D00">
        <w:rPr>
          <w:rFonts w:ascii="Times New Roman" w:eastAsia="Times New Roman" w:hAnsi="Times New Roman" w:cs="Times New Roman"/>
          <w:color w:val="22272F"/>
          <w:sz w:val="23"/>
          <w:szCs w:val="23"/>
          <w:lang w:eastAsia="ru-RU"/>
        </w:rPr>
        <w:t> землепользования и застройки </w:t>
      </w:r>
      <w:hyperlink r:id="rId146" w:anchor="/document/12124624/entry/5000" w:history="1">
        <w:r w:rsidRPr="009A6D00">
          <w:rPr>
            <w:rFonts w:ascii="Times New Roman" w:eastAsia="Times New Roman" w:hAnsi="Times New Roman" w:cs="Times New Roman"/>
            <w:color w:val="3272C0"/>
            <w:sz w:val="23"/>
            <w:szCs w:val="23"/>
            <w:lang w:eastAsia="ru-RU"/>
          </w:rPr>
          <w:t>предоставление</w:t>
        </w:r>
      </w:hyperlink>
      <w:r w:rsidRPr="009A6D00">
        <w:rPr>
          <w:rFonts w:ascii="Times New Roman" w:eastAsia="Times New Roman" w:hAnsi="Times New Roman" w:cs="Times New Roman"/>
          <w:color w:val="22272F"/>
          <w:sz w:val="23"/>
          <w:szCs w:val="23"/>
          <w:lang w:eastAsia="ru-RU"/>
        </w:rPr>
        <w:t> земельных участков с основным видом разрешенного использования, предусматривающим строительство зданий, сооружений, из земель, находящихся в государственной или муниципальной собственности, не осуществляется. Настоящее правило не распространяется на земельные участки, на которые действие градостроительных регламентов не распространяется или для которых градостроительные регламенты не устанавливаются.</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47" w:anchor="/document/12151068/entry/26022"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18 декабря 2006 г. N 232-ФЗ пункт 15 статьи 3 настоящего Федерального закона изложен в новой редакции</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48" w:anchor="/document/5224022/entry/315"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8. Не позднее чем в течение пяти рабочих дней со дня совершения действий, предусмотренных </w:t>
      </w:r>
      <w:hyperlink r:id="rId149" w:anchor="/document/12124625/entry/34071" w:history="1">
        <w:r w:rsidRPr="009A6D00">
          <w:rPr>
            <w:rFonts w:ascii="Times New Roman" w:eastAsia="Times New Roman" w:hAnsi="Times New Roman" w:cs="Times New Roman"/>
            <w:color w:val="3272C0"/>
            <w:sz w:val="23"/>
            <w:szCs w:val="23"/>
            <w:lang w:eastAsia="ru-RU"/>
          </w:rPr>
          <w:t>подпунктами 1 - 6 пункта 7</w:t>
        </w:r>
      </w:hyperlink>
      <w:r w:rsidRPr="009A6D00">
        <w:rPr>
          <w:rFonts w:ascii="Times New Roman" w:eastAsia="Times New Roman" w:hAnsi="Times New Roman" w:cs="Times New Roman"/>
          <w:color w:val="22272F"/>
          <w:sz w:val="23"/>
          <w:szCs w:val="23"/>
          <w:lang w:eastAsia="ru-RU"/>
        </w:rPr>
        <w:t> настоящей статьи, орган местного самоуправления уведомляет единый институт развития в жилищной сфере о совершении этих действий с приложением подтверждающих их документов.</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0" w:anchor="/document/71428136/entry/57"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2016 г. N 221-ФЗ в пункт 9 статьи 3.4 настоящего Федерального закона внесены изменения, </w:t>
      </w:r>
      <w:hyperlink r:id="rId151" w:anchor="/document/71428136/entry/15"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2016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2" w:anchor="/document/57409680/entry/3409"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9. Поступление в орган местного самоуправления подготовленной единым институтом развития в жилищной сфере схемы расположения земельного участка, в отношении которой не принято решение о ее утверждении в соответствии с </w:t>
      </w:r>
      <w:hyperlink r:id="rId153" w:anchor="/document/12124625/entry/34041" w:history="1">
        <w:r w:rsidRPr="009A6D00">
          <w:rPr>
            <w:rFonts w:ascii="Times New Roman" w:eastAsia="Times New Roman" w:hAnsi="Times New Roman" w:cs="Times New Roman"/>
            <w:color w:val="3272C0"/>
            <w:sz w:val="23"/>
            <w:szCs w:val="23"/>
            <w:lang w:eastAsia="ru-RU"/>
          </w:rPr>
          <w:t>подпунктом 1 пункта 4</w:t>
        </w:r>
      </w:hyperlink>
      <w:r w:rsidRPr="009A6D00">
        <w:rPr>
          <w:rFonts w:ascii="Times New Roman" w:eastAsia="Times New Roman" w:hAnsi="Times New Roman" w:cs="Times New Roman"/>
          <w:color w:val="22272F"/>
          <w:sz w:val="23"/>
          <w:szCs w:val="23"/>
          <w:lang w:eastAsia="ru-RU"/>
        </w:rPr>
        <w:t xml:space="preserve"> настоящей статьи, не является основанием для приостановления срока рассмотрения поступивших позднее заявления об утверждении схемы расположения земельного участка в целях его образования для проведения аукциона или заявления о предварительном согласовании предоставления земельного участка с приложением схемы </w:t>
      </w:r>
      <w:r w:rsidRPr="009A6D00">
        <w:rPr>
          <w:rFonts w:ascii="Times New Roman" w:eastAsia="Times New Roman" w:hAnsi="Times New Roman" w:cs="Times New Roman"/>
          <w:color w:val="22272F"/>
          <w:sz w:val="23"/>
          <w:szCs w:val="23"/>
          <w:lang w:eastAsia="ru-RU"/>
        </w:rPr>
        <w:lastRenderedPageBreak/>
        <w:t>расположения земельного участка в случае, если местоположение земельных участков, предусмотренных этими схемами, частично или полностью совпадает, а также основанием для отказа в утверждении схем, приложенных к указанным заявлениям.</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4" w:anchor="/document/71428136/entry/58"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2016 г. N 221-ФЗ в пункт 10 статьи 3.4 настоящего Федерального закона внесены изменения, </w:t>
      </w:r>
      <w:hyperlink r:id="rId155" w:anchor="/document/71428136/entry/15"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2016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6" w:anchor="/document/57409680/entry/34010"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10. В случае принятия решения, предусматривающего утверждение схемы расположения земельного участка, местоположение которого частично или полностью совпадает с местоположением земельного участка, образование которого предусмотрено схемой расположения земельного участка, подготовленной единым институтом развития в жилищной сфере, орган местного самоуправления в течение пяти рабочих дней со дня принятия данного решения направляет его копию с приложением копии утвержденной схемы расположения земельного участка в единый институт развития в жилищной сфере.</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57" w:anchor="/document/71428136/entry/59"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2016 г. N 221-ФЗ в пункт 11 статьи 3.4 настоящего Федерального закона внесены изменения, </w:t>
      </w:r>
      <w:hyperlink r:id="rId158" w:anchor="/document/71428136/entry/15"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2016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59" w:anchor="/document/57409680/entry/34011"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11. В отношении земельных участков, государственная собственность на которые не разграничена и орган местного самоуправления которыми не вправе распоряжаться в соответствии с </w:t>
      </w:r>
      <w:hyperlink r:id="rId160" w:anchor="/document/12124625/entry/3405" w:history="1">
        <w:r w:rsidRPr="009A6D00">
          <w:rPr>
            <w:rFonts w:ascii="Times New Roman" w:eastAsia="Times New Roman" w:hAnsi="Times New Roman" w:cs="Times New Roman"/>
            <w:color w:val="3272C0"/>
            <w:sz w:val="23"/>
            <w:szCs w:val="23"/>
            <w:lang w:eastAsia="ru-RU"/>
          </w:rPr>
          <w:t>пунктом 5</w:t>
        </w:r>
      </w:hyperlink>
      <w:r w:rsidRPr="009A6D00">
        <w:rPr>
          <w:rFonts w:ascii="Times New Roman" w:eastAsia="Times New Roman" w:hAnsi="Times New Roman" w:cs="Times New Roman"/>
          <w:color w:val="22272F"/>
          <w:sz w:val="23"/>
          <w:szCs w:val="23"/>
          <w:lang w:eastAsia="ru-RU"/>
        </w:rPr>
        <w:t> или </w:t>
      </w:r>
      <w:hyperlink r:id="rId161" w:anchor="/document/12124625/entry/3406" w:history="1">
        <w:r w:rsidRPr="009A6D00">
          <w:rPr>
            <w:rFonts w:ascii="Times New Roman" w:eastAsia="Times New Roman" w:hAnsi="Times New Roman" w:cs="Times New Roman"/>
            <w:color w:val="3272C0"/>
            <w:sz w:val="23"/>
            <w:szCs w:val="23"/>
            <w:lang w:eastAsia="ru-RU"/>
          </w:rPr>
          <w:t>6</w:t>
        </w:r>
      </w:hyperlink>
      <w:r w:rsidRPr="009A6D00">
        <w:rPr>
          <w:rFonts w:ascii="Times New Roman" w:eastAsia="Times New Roman" w:hAnsi="Times New Roman" w:cs="Times New Roman"/>
          <w:color w:val="22272F"/>
          <w:sz w:val="23"/>
          <w:szCs w:val="23"/>
          <w:lang w:eastAsia="ru-RU"/>
        </w:rPr>
        <w:t> настоящей статьи, единый институт развития в жилищной сфере подготавливает предложения о целесообразности осуществления федеральным органом исполнительной власти, осуществляющим функции по управлению федеральным имуществом, полномочий по распоряжению такими земельными участками в соответствии с </w:t>
      </w:r>
      <w:hyperlink r:id="rId162" w:anchor="/document/12161615/entry/0"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от 24 июля 2008 года N 161-ФЗ "О содействии развитию жилищного строительства". О подготовке указанных предложений единый институт развития в жилищной сфере уведомляет орган местного самоуправления.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12. Федеральный орган исполнительной власти, осуществляющий функции по управлению федеральным имуществом, вправе распоряжаться земельным участком, государственная собственность на который не разграничена, со дня принятия межведомственным коллегиальным органом, образованным в соответствии с </w:t>
      </w:r>
      <w:hyperlink r:id="rId163" w:anchor="/document/12161615/entry/0"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от 24 июля 2008 года N 161-ФЗ "О содействии развитию жилищного строительства", решения о целесообразности осуществления федеральным органом исполнительной власти, осуществляющим функции по управлению федеральным имуществом, полномочий по распоряжению таким земельным участком в целях, способами и в порядке, которые предусмотрены Федеральным законом от 24 июля 2008 года N 161-ФЗ "О содействии развитию жилищного строительства".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13. Орган местного самоуправления вправе распоряжаться земельным участком, государственная собственность на который не разграничена и распоряжение которым этот орган был не вправе осуществлять в соответствии с </w:t>
      </w:r>
      <w:hyperlink r:id="rId164" w:anchor="/document/12124625/entry/3405" w:history="1">
        <w:r w:rsidRPr="009A6D00">
          <w:rPr>
            <w:rFonts w:ascii="Times New Roman" w:eastAsia="Times New Roman" w:hAnsi="Times New Roman" w:cs="Times New Roman"/>
            <w:color w:val="3272C0"/>
            <w:sz w:val="23"/>
            <w:szCs w:val="23"/>
            <w:lang w:eastAsia="ru-RU"/>
          </w:rPr>
          <w:t>пунктом 5</w:t>
        </w:r>
      </w:hyperlink>
      <w:r w:rsidRPr="009A6D00">
        <w:rPr>
          <w:rFonts w:ascii="Times New Roman" w:eastAsia="Times New Roman" w:hAnsi="Times New Roman" w:cs="Times New Roman"/>
          <w:color w:val="22272F"/>
          <w:sz w:val="23"/>
          <w:szCs w:val="23"/>
          <w:lang w:eastAsia="ru-RU"/>
        </w:rPr>
        <w:t> или </w:t>
      </w:r>
      <w:hyperlink r:id="rId165" w:anchor="/document/12124625/entry/3406" w:history="1">
        <w:r w:rsidRPr="009A6D00">
          <w:rPr>
            <w:rFonts w:ascii="Times New Roman" w:eastAsia="Times New Roman" w:hAnsi="Times New Roman" w:cs="Times New Roman"/>
            <w:color w:val="3272C0"/>
            <w:sz w:val="23"/>
            <w:szCs w:val="23"/>
            <w:lang w:eastAsia="ru-RU"/>
          </w:rPr>
          <w:t>6</w:t>
        </w:r>
      </w:hyperlink>
      <w:r w:rsidRPr="009A6D00">
        <w:rPr>
          <w:rFonts w:ascii="Times New Roman" w:eastAsia="Times New Roman" w:hAnsi="Times New Roman" w:cs="Times New Roman"/>
          <w:color w:val="22272F"/>
          <w:sz w:val="23"/>
          <w:szCs w:val="23"/>
          <w:lang w:eastAsia="ru-RU"/>
        </w:rPr>
        <w:t> настоящей статьи, в следующих случаях:</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межведомственным коллегиальным органом, образованным в соответствии с </w:t>
      </w:r>
      <w:hyperlink r:id="rId166" w:anchor="/document/12161615/entry/0"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от 24 июля 2008 года N 161-ФЗ "О содействии развитию жилищного строительства", принято решение о нецелесообразности осуществления федеральным органом исполнительной власти, осуществляющим функции по управлению федеральным имуществом, полномочий по распоряжению таким земельным участком;</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67" w:anchor="/document/71428136/entry/5102"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2016 г. N 221-ФЗ в подпункт 2 пункта 13 статьи 3.4 настоящего Федерального закона внесены изменения, </w:t>
      </w:r>
      <w:hyperlink r:id="rId168" w:anchor="/document/71428136/entry/15"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2016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69" w:anchor="/document/57409680/entry/34132" w:history="1">
        <w:r w:rsidR="009A6D00" w:rsidRPr="009A6D00">
          <w:rPr>
            <w:rFonts w:ascii="Times New Roman" w:eastAsia="Times New Roman" w:hAnsi="Times New Roman" w:cs="Times New Roman"/>
            <w:color w:val="3272C0"/>
            <w:sz w:val="20"/>
            <w:szCs w:val="20"/>
            <w:lang w:eastAsia="ru-RU"/>
          </w:rPr>
          <w:t>См. текст подпункта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2) указанным в </w:t>
      </w:r>
      <w:hyperlink r:id="rId170" w:anchor="/document/12124625/entry/34131" w:history="1">
        <w:r w:rsidRPr="009A6D00">
          <w:rPr>
            <w:rFonts w:ascii="Times New Roman" w:eastAsia="Times New Roman" w:hAnsi="Times New Roman" w:cs="Times New Roman"/>
            <w:color w:val="3272C0"/>
            <w:sz w:val="23"/>
            <w:szCs w:val="23"/>
            <w:lang w:eastAsia="ru-RU"/>
          </w:rPr>
          <w:t>подпункте 1</w:t>
        </w:r>
      </w:hyperlink>
      <w:r w:rsidRPr="009A6D00">
        <w:rPr>
          <w:rFonts w:ascii="Times New Roman" w:eastAsia="Times New Roman" w:hAnsi="Times New Roman" w:cs="Times New Roman"/>
          <w:color w:val="22272F"/>
          <w:sz w:val="23"/>
          <w:szCs w:val="23"/>
          <w:lang w:eastAsia="ru-RU"/>
        </w:rPr>
        <w:t> настоящего пункта межведомственным коллегиальным органом принято решение о целесообразности осуществления федеральным органом исполнительной власти, осуществляющим функции по управлению федеральным имуществом, полномочий по распоряжению таким земельным участком и в течение одного года со дня принятия данного решения этот федеральный орган исполнительной власти или по его поручению единый институт развития в жилищной сфере не распорядился таким земельным участком в целях, способами и в порядке, которые предусмотрены </w:t>
      </w:r>
      <w:hyperlink r:id="rId171" w:anchor="/document/12161615/entry/0"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от 24 июля 2008 года N 161-ФЗ "О содействии развитию жилищного строительства";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 в течение шести месяцев со дня прекращения в соответствии с </w:t>
      </w:r>
      <w:hyperlink r:id="rId172" w:anchor="/document/12124625/entry/3405" w:history="1">
        <w:r w:rsidRPr="009A6D00">
          <w:rPr>
            <w:rFonts w:ascii="Times New Roman" w:eastAsia="Times New Roman" w:hAnsi="Times New Roman" w:cs="Times New Roman"/>
            <w:color w:val="3272C0"/>
            <w:sz w:val="23"/>
            <w:szCs w:val="23"/>
            <w:lang w:eastAsia="ru-RU"/>
          </w:rPr>
          <w:t>пунктом 5</w:t>
        </w:r>
      </w:hyperlink>
      <w:r w:rsidRPr="009A6D00">
        <w:rPr>
          <w:rFonts w:ascii="Times New Roman" w:eastAsia="Times New Roman" w:hAnsi="Times New Roman" w:cs="Times New Roman"/>
          <w:color w:val="22272F"/>
          <w:sz w:val="23"/>
          <w:szCs w:val="23"/>
          <w:lang w:eastAsia="ru-RU"/>
        </w:rPr>
        <w:t> или </w:t>
      </w:r>
      <w:hyperlink r:id="rId173" w:anchor="/document/12124625/entry/3406" w:history="1">
        <w:r w:rsidRPr="009A6D00">
          <w:rPr>
            <w:rFonts w:ascii="Times New Roman" w:eastAsia="Times New Roman" w:hAnsi="Times New Roman" w:cs="Times New Roman"/>
            <w:color w:val="3272C0"/>
            <w:sz w:val="23"/>
            <w:szCs w:val="23"/>
            <w:lang w:eastAsia="ru-RU"/>
          </w:rPr>
          <w:t>6</w:t>
        </w:r>
      </w:hyperlink>
      <w:r w:rsidRPr="009A6D00">
        <w:rPr>
          <w:rFonts w:ascii="Times New Roman" w:eastAsia="Times New Roman" w:hAnsi="Times New Roman" w:cs="Times New Roman"/>
          <w:color w:val="22272F"/>
          <w:sz w:val="23"/>
          <w:szCs w:val="23"/>
          <w:lang w:eastAsia="ru-RU"/>
        </w:rPr>
        <w:t> настоящей статьи права распоряжения органом местного самоуправления таким земельным участком указанный в </w:t>
      </w:r>
      <w:hyperlink r:id="rId174" w:anchor="/document/12124625/entry/34131" w:history="1">
        <w:r w:rsidRPr="009A6D00">
          <w:rPr>
            <w:rFonts w:ascii="Times New Roman" w:eastAsia="Times New Roman" w:hAnsi="Times New Roman" w:cs="Times New Roman"/>
            <w:color w:val="3272C0"/>
            <w:sz w:val="23"/>
            <w:szCs w:val="23"/>
            <w:lang w:eastAsia="ru-RU"/>
          </w:rPr>
          <w:t>подпункте 1</w:t>
        </w:r>
      </w:hyperlink>
      <w:r w:rsidRPr="009A6D00">
        <w:rPr>
          <w:rFonts w:ascii="Times New Roman" w:eastAsia="Times New Roman" w:hAnsi="Times New Roman" w:cs="Times New Roman"/>
          <w:color w:val="22272F"/>
          <w:sz w:val="23"/>
          <w:szCs w:val="23"/>
          <w:lang w:eastAsia="ru-RU"/>
        </w:rPr>
        <w:t> настоящего пункта межведомственный коллегиальный орган не принял решение о целесообразности осуществления федеральным органом исполнительной власти, осуществляющим функции по управлению федеральным имуществом, полномочий по распоряжению таким земельным участком;</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5" w:anchor="/document/71428136/entry/5103"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2016 г. N 221-ФЗ в подпункт 4 пункта 13 статьи 3.4 настоящего Федерального закона внесены изменения, </w:t>
      </w:r>
      <w:hyperlink r:id="rId176" w:anchor="/document/71428136/entry/15"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2016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77" w:anchor="/document/57409680/entry/34134" w:history="1">
        <w:r w:rsidR="009A6D00" w:rsidRPr="009A6D00">
          <w:rPr>
            <w:rFonts w:ascii="Times New Roman" w:eastAsia="Times New Roman" w:hAnsi="Times New Roman" w:cs="Times New Roman"/>
            <w:color w:val="3272C0"/>
            <w:sz w:val="20"/>
            <w:szCs w:val="20"/>
            <w:lang w:eastAsia="ru-RU"/>
          </w:rPr>
          <w:t>См. текст подпункта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со дня получения уведомления единого института развития в жилищной сфере о досрочном расторжении заключенных единым институтом развития в жилищной сфере договора аренды земельного участка, государственная собственность на который не разграничена, договора безвозмездного пользования таким земельным участком, в том числе в целях комплексного освоения территории, или о полном выполнении обязательств сторон по этим договорам в отношении таких земельных участков;</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78" w:anchor="/document/71428136/entry/5104"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2016 г. N 221-ФЗ в подпункт 5 пункта 13 статьи 3.4 настоящего Федерального закона внесены изменения, </w:t>
      </w:r>
      <w:hyperlink r:id="rId179" w:anchor="/document/71428136/entry/15"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2016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0" w:anchor="/document/57409680/entry/34135" w:history="1">
        <w:r w:rsidR="009A6D00" w:rsidRPr="009A6D00">
          <w:rPr>
            <w:rFonts w:ascii="Times New Roman" w:eastAsia="Times New Roman" w:hAnsi="Times New Roman" w:cs="Times New Roman"/>
            <w:color w:val="3272C0"/>
            <w:sz w:val="20"/>
            <w:szCs w:val="20"/>
            <w:lang w:eastAsia="ru-RU"/>
          </w:rPr>
          <w:t>См. текст подпункта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5) со дня получения уведомления единого института развития в жилищной сфере об образовании земельных участков из земельного участка, в отношении которого единым институтом развития в жилищной сфере заключен договор комплексного освоения территории, и у лица, с которым единым институтом развития в жилищной сфере заключен этот договор, в отношении таких земельных участков в соответствии с этим договором не возникают обязательства по строительству и иному освоению территории в соответствии с проектом планировки территории.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14. В течение пяти рабочих дней со дня принятия межведомственным коллегиальным органом, образованным в соответствии с </w:t>
      </w:r>
      <w:hyperlink r:id="rId181" w:anchor="/document/12161615/entry/0"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от 24 июля 2008 года N 161-ФЗ "О содействии развитию жилищного строительства", решения, предусмотренного </w:t>
      </w:r>
      <w:hyperlink r:id="rId182" w:anchor="/document/12124625/entry/34131" w:history="1">
        <w:r w:rsidRPr="009A6D00">
          <w:rPr>
            <w:rFonts w:ascii="Times New Roman" w:eastAsia="Times New Roman" w:hAnsi="Times New Roman" w:cs="Times New Roman"/>
            <w:color w:val="3272C0"/>
            <w:sz w:val="23"/>
            <w:szCs w:val="23"/>
            <w:lang w:eastAsia="ru-RU"/>
          </w:rPr>
          <w:t>подпунктом 1</w:t>
        </w:r>
      </w:hyperlink>
      <w:r w:rsidRPr="009A6D00">
        <w:rPr>
          <w:rFonts w:ascii="Times New Roman" w:eastAsia="Times New Roman" w:hAnsi="Times New Roman" w:cs="Times New Roman"/>
          <w:color w:val="22272F"/>
          <w:sz w:val="23"/>
          <w:szCs w:val="23"/>
          <w:lang w:eastAsia="ru-RU"/>
        </w:rPr>
        <w:t> или </w:t>
      </w:r>
      <w:hyperlink r:id="rId183" w:anchor="/document/12124625/entry/34132" w:history="1">
        <w:r w:rsidRPr="009A6D00">
          <w:rPr>
            <w:rFonts w:ascii="Times New Roman" w:eastAsia="Times New Roman" w:hAnsi="Times New Roman" w:cs="Times New Roman"/>
            <w:color w:val="3272C0"/>
            <w:sz w:val="23"/>
            <w:szCs w:val="23"/>
            <w:lang w:eastAsia="ru-RU"/>
          </w:rPr>
          <w:t>2 пункта 13 </w:t>
        </w:r>
      </w:hyperlink>
      <w:r w:rsidRPr="009A6D00">
        <w:rPr>
          <w:rFonts w:ascii="Times New Roman" w:eastAsia="Times New Roman" w:hAnsi="Times New Roman" w:cs="Times New Roman"/>
          <w:color w:val="22272F"/>
          <w:sz w:val="23"/>
          <w:szCs w:val="23"/>
          <w:lang w:eastAsia="ru-RU"/>
        </w:rPr>
        <w:t>настоящей статьи, федеральный орган исполнительной власти, осуществляющий функции по управлению федеральным имуществом, направляет копию данного решения в орган местного самоуправления.</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84" w:anchor="/document/71428136/entry/511"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2016 г. N 221-ФЗ в пункт 15 статьи 3.4 настоящего Федерального закона внесены изменения, </w:t>
      </w:r>
      <w:hyperlink r:id="rId185" w:anchor="/document/71428136/entry/15"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2016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6" w:anchor="/document/57409680/entry/34015"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15. Доходы от продажи или передачи в аренду земельных участков, государственная собственность на которые не разграничена и распоряжение которыми осуществил федеральный орган исполнительной власти или по его поручению единый институт развития в жилищной сфере, плата по соглашению об установлении сервитута в отношении таких земельных участков подлежат зачислению в местные бюджеты в соответствии с бюджетным законодательством Российской Федерации.</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187" w:anchor="/document/71428136/entry/512"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23 июня 2016 г. N 221-ФЗ в пункт 16 статьи 3.4 настоящего Федерального закона внесены изменения, </w:t>
      </w:r>
      <w:hyperlink r:id="rId188" w:anchor="/document/71428136/entry/15" w:history="1">
        <w:r w:rsidR="009A6D00" w:rsidRPr="009A6D00">
          <w:rPr>
            <w:rFonts w:ascii="Times New Roman" w:eastAsia="Times New Roman" w:hAnsi="Times New Roman" w:cs="Times New Roman"/>
            <w:color w:val="3272C0"/>
            <w:sz w:val="20"/>
            <w:szCs w:val="20"/>
            <w:lang w:eastAsia="ru-RU"/>
          </w:rPr>
          <w:t>вступающие в силу</w:t>
        </w:r>
      </w:hyperlink>
      <w:r w:rsidR="009A6D00" w:rsidRPr="009A6D00">
        <w:rPr>
          <w:rFonts w:ascii="Times New Roman" w:eastAsia="Times New Roman" w:hAnsi="Times New Roman" w:cs="Times New Roman"/>
          <w:color w:val="464C55"/>
          <w:sz w:val="20"/>
          <w:szCs w:val="20"/>
          <w:lang w:eastAsia="ru-RU"/>
        </w:rPr>
        <w:t> с 1 сентября 2016 г.</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89" w:anchor="/document/57409680/entry/3416" w:history="1">
        <w:r w:rsidR="009A6D00" w:rsidRPr="009A6D00">
          <w:rPr>
            <w:rFonts w:ascii="Times New Roman" w:eastAsia="Times New Roman" w:hAnsi="Times New Roman" w:cs="Times New Roman"/>
            <w:color w:val="3272C0"/>
            <w:sz w:val="20"/>
            <w:szCs w:val="20"/>
            <w:lang w:eastAsia="ru-RU"/>
          </w:rPr>
          <w:t>См. текст пункта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16. Продажа, предоставление в аренду земельных участков, которые находятся в федеральной собственности и в отношении которых единый институт развития в жилищной сфере совершает юридические и иные действия, в том числе сделки, в качестве агента Российской Федерации, и земельных участков, государственная собственность на которые не разграничена и распоряжение которыми осуществляет единый институт развития в жилищной сфере в соответствии с Федеральным законом от 24 июля 2008 года N 161-ФЗ "О содействии развитию жилищного строительства", или предоставление в безвозмездное пользование указанных земельных участков, заключение, исполнение в отношении указанных земельных участков договоров купли-продажи, договоров аренды или договоров безвозмездного пользования осуществляются в порядке, установленном </w:t>
      </w:r>
      <w:hyperlink r:id="rId190" w:anchor="/document/12124624/entry/50001"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с учетом особенностей, предусмотренных </w:t>
      </w:r>
      <w:hyperlink r:id="rId191" w:anchor="/document/12161615/entry/1601"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от 24 июля 2008 года N 161-ФЗ "О содействии развитию жилищного строительства".</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Федеральный закон дополнен статьей 3.5 с 11 августа 2017 г. - </w:t>
      </w:r>
      <w:hyperlink r:id="rId192" w:anchor="/document/71733102/entry/3"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29 июля 2017 г. N 280-ФЗ</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3.5</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При образовании земельного участка из земель, находящихся в государственной собственности, схема расположения земельного участка на кадастровом плане территории (далее в настоящей статье - схема) подлежит согласованию с органом исполнительной власти субъекта Российской Федерации, уполномоченным в области лесных отношений.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в течение десяти дней со дня поступления заявления об утверждении схемы, заявления о предварительном согласовании предоставления земельного участка, находящегося в государственной или муниципальной собственности, либо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к которым приложена схема, предусматривающая образование земельного участка из земель, находящихся в государственной собственности, при отсутствии оснований для возврата указанных заявлений, предусмотренных </w:t>
      </w:r>
      <w:hyperlink r:id="rId193" w:anchor="/document/12124624/entry/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направляет такую схему на согласование в орган исполнительной власти субъекта Российской Федерации, уполномоченный в области лесных отношений, за исключением случаев, если в соответствии с </w:t>
      </w:r>
      <w:hyperlink r:id="rId194" w:anchor="/document/12124625/entry/3510" w:history="1">
        <w:r w:rsidRPr="009A6D00">
          <w:rPr>
            <w:rFonts w:ascii="Times New Roman" w:eastAsia="Times New Roman" w:hAnsi="Times New Roman" w:cs="Times New Roman"/>
            <w:color w:val="3272C0"/>
            <w:sz w:val="23"/>
            <w:szCs w:val="23"/>
            <w:lang w:eastAsia="ru-RU"/>
          </w:rPr>
          <w:t>пунктом 10</w:t>
        </w:r>
      </w:hyperlink>
      <w:r w:rsidRPr="009A6D00">
        <w:rPr>
          <w:rFonts w:ascii="Times New Roman" w:eastAsia="Times New Roman" w:hAnsi="Times New Roman" w:cs="Times New Roman"/>
          <w:color w:val="22272F"/>
          <w:sz w:val="23"/>
          <w:szCs w:val="23"/>
          <w:lang w:eastAsia="ru-RU"/>
        </w:rPr>
        <w:t> настоящей статьи согласование схемы не требуется.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направления схемы в орган исполнительной власти субъекта Российской Федерации, уполномоченный в области лесных отношений, для согласования установленный </w:t>
      </w:r>
      <w:hyperlink r:id="rId195" w:anchor="/document/12124624/entry/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срок рассмотрения заявления о предварительном согласовании предоставления земельного участка, находящегося в государственной или муниципальной собственности, либо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может быть продлен, но не более чем до сорока пяти дней со дня поступления указанных заявлений.</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3 изменен с 1 июля 2019 г. - </w:t>
      </w:r>
      <w:hyperlink r:id="rId196" w:anchor="/document/72139610/entry/401"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2018 г. N 538-ФЗ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197" w:anchor="/document/77675770/entry/353"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 xml:space="preserve">3. В случае, если органом исполнительной власти субъекта Российской Федерации, уполномоченным в области лесных отношений, выявлено пересечение границ образуемого в соответствии со схемой земельного участка с границами расположенного на землях обороны и безопасности лесничества или </w:t>
      </w:r>
      <w:r w:rsidRPr="009A6D00">
        <w:rPr>
          <w:rFonts w:ascii="Times New Roman" w:eastAsia="Times New Roman" w:hAnsi="Times New Roman" w:cs="Times New Roman"/>
          <w:color w:val="22272F"/>
          <w:sz w:val="23"/>
          <w:szCs w:val="23"/>
          <w:lang w:eastAsia="ru-RU"/>
        </w:rPr>
        <w:lastRenderedPageBreak/>
        <w:t>нахождение образуемого земельного участка в границах такого лесничества, указанный орган в срок не позднее трех рабочих дней со дня поступления от исполнительного органа государственной власти или органа местного самоуправления, уполномоченных на предоставление земельных участков, находящихся в государственной или муниципальной собственности, схемы направляет ее соответственно в федеральный орган исполнительной власти, осуществляющий функции по выработке и реализации государственной политики, нормативно-правовому регулированию в области обороны, федеральный орган исполнительной власти, осуществляющий государственное управление в области обеспечения безопасности Российской Федерации. Указанные федеральные органы исполнительной власти в срок не более пятнадцати рабочих дней со дня поступления схемы уведомляют орган исполнительной власти субъекта Российской Федерации, уполномоченный в области лесных отношений, о наличии или об отсутствии оснований для отказа в согласовании схемы.</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В течение тридцати дней со дня получения от исполнительного органа государственной власти или органа местного самоуправления, уполномоченных на предоставление земельных участков, находящихся в государственной или муниципальной собственности, схемы орган исполнительной власти субъекта Российской Федерации, уполномоченный в области лесных отношений, обязан направить в указанные исполнительный орган государственной власти или орган местного самоуправления уведомление о согласовании схемы либо об отказе в ее согласовании.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5. Направление документов органами государственной власти и органами местного самоуправления в соответствии с настоящей статьей осуществляется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если иное не предусмотрено Правительством Российской Федерации.</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198" w:anchor="/document/71901872/entry/1000" w:history="1">
        <w:r w:rsidR="009A6D00" w:rsidRPr="009A6D00">
          <w:rPr>
            <w:rFonts w:ascii="Times New Roman" w:eastAsia="Times New Roman" w:hAnsi="Times New Roman" w:cs="Times New Roman"/>
            <w:color w:val="3272C0"/>
            <w:sz w:val="23"/>
            <w:szCs w:val="23"/>
            <w:lang w:eastAsia="ru-RU"/>
          </w:rPr>
          <w:t>Требования</w:t>
        </w:r>
      </w:hyperlink>
      <w:r w:rsidR="009A6D00" w:rsidRPr="009A6D00">
        <w:rPr>
          <w:rFonts w:ascii="Times New Roman" w:eastAsia="Times New Roman" w:hAnsi="Times New Roman" w:cs="Times New Roman"/>
          <w:color w:val="22272F"/>
          <w:sz w:val="23"/>
          <w:szCs w:val="23"/>
          <w:lang w:eastAsia="ru-RU"/>
        </w:rPr>
        <w:t> к формату документов, направляемых органами государственной власти и органами местного самоуправления в соответствии с настоящей статьей, устанавливаются федеральным органом исполнительной власти, уполномоченным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6 изменен с 1 июля 2019 г. - </w:t>
      </w:r>
      <w:hyperlink r:id="rId199" w:anchor="/document/72139610/entry/402"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2018 г. N 538-ФЗ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0" w:anchor="/document/77675770/entry/356"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6. Отказ в согласовании схемы допускается только в случае пересечения границ образуемого земельного участка с границами лесного участка и (или) лесничества, сведения о которых содержатся в государственном лесном реестре, или в случае нахождения образуемого земельного участка в границах такого лесничества. В этом случае к уведомлению об отказе в согласовании схемы должны быть приложены документы, подтверждающие пересечение границ образуемого земельного участка и границ лесного участка и (или) лесничества, с приложением схемы, на которой отображается местоположение части границы лесного участка, лесничества, с которой пересекаются границы образуемого земельного участка, либо документы, подтверждающие нахождение данного земельного участка в границах лесничества.</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7 изменен с 1 июля 2019 г. - </w:t>
      </w:r>
      <w:hyperlink r:id="rId201" w:anchor="/document/72139610/entry/403"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2018 г. N 538-ФЗ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2" w:anchor="/document/77675770/entry/357"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7. Отказ в согласовании схемы по основаниям, указанным в </w:t>
      </w:r>
      <w:hyperlink r:id="rId203" w:anchor="/document/12124625/entry/356" w:history="1">
        <w:r w:rsidRPr="009A6D00">
          <w:rPr>
            <w:rFonts w:ascii="Times New Roman" w:eastAsia="Times New Roman" w:hAnsi="Times New Roman" w:cs="Times New Roman"/>
            <w:color w:val="3272C0"/>
            <w:sz w:val="23"/>
            <w:szCs w:val="23"/>
            <w:lang w:eastAsia="ru-RU"/>
          </w:rPr>
          <w:t>пункте 6</w:t>
        </w:r>
      </w:hyperlink>
      <w:r w:rsidRPr="009A6D00">
        <w:rPr>
          <w:rFonts w:ascii="Times New Roman" w:eastAsia="Times New Roman" w:hAnsi="Times New Roman" w:cs="Times New Roman"/>
          <w:color w:val="22272F"/>
          <w:sz w:val="23"/>
          <w:szCs w:val="23"/>
          <w:lang w:eastAsia="ru-RU"/>
        </w:rPr>
        <w:t xml:space="preserve"> настоящей статьи, не допускается в случае согласования схемы, подготовленной для образования земельного участка, который расположен в границах лесничества или границы которого пересекают границы лесных участков и (или) лесничества, если на таком земельном участке расположен объект недвижимого имущества, права на который возникли до 1 января 2016 года, зарегистрированы в Едином государственном реестре недвижимости и использование (назначение) которого не связано с </w:t>
      </w:r>
      <w:r w:rsidRPr="009A6D00">
        <w:rPr>
          <w:rFonts w:ascii="Times New Roman" w:eastAsia="Times New Roman" w:hAnsi="Times New Roman" w:cs="Times New Roman"/>
          <w:color w:val="22272F"/>
          <w:sz w:val="23"/>
          <w:szCs w:val="23"/>
          <w:lang w:eastAsia="ru-RU"/>
        </w:rPr>
        <w:lastRenderedPageBreak/>
        <w:t>использованием лесов. В указанных случаях отказ в согласовании схемы допускается только при условии, что площадь образуемого земельного участка превышает предельные (максимальные) размеры земельных участков, установленные в соответствии с </w:t>
      </w:r>
      <w:hyperlink r:id="rId204" w:anchor="/document/70681110/entry/3420" w:history="1">
        <w:r w:rsidRPr="009A6D00">
          <w:rPr>
            <w:rFonts w:ascii="Times New Roman" w:eastAsia="Times New Roman" w:hAnsi="Times New Roman" w:cs="Times New Roman"/>
            <w:color w:val="3272C0"/>
            <w:sz w:val="23"/>
            <w:szCs w:val="23"/>
            <w:lang w:eastAsia="ru-RU"/>
          </w:rPr>
          <w:t>частью 20 статьи 34</w:t>
        </w:r>
      </w:hyperlink>
      <w:r w:rsidRPr="009A6D00">
        <w:rPr>
          <w:rFonts w:ascii="Times New Roman" w:eastAsia="Times New Roman" w:hAnsi="Times New Roman" w:cs="Times New Roman"/>
          <w:color w:val="22272F"/>
          <w:sz w:val="23"/>
          <w:szCs w:val="23"/>
          <w:lang w:eastAsia="ru-RU"/>
        </w:rPr>
        <w:t> Федерального закона от 23 июня 2014 года N 171-ФЗ "О внесении изменений в Земельный кодекс Российской Федерации и отдельные законодательные акты Российской Федерации", а если указанные предельные (максимальные) размеры не установлены, - в случае, если площадь образуемого земельного участка превышает площадь, занятую объектом недвижимого имущества и необходимую для его использования. В уведомлении об отказе в согласовании схемы должны быть указаны основания для такого отказа.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8. Отказ в согласовании схемы может быть обжалован в суд.</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 xml:space="preserve">9. В случае </w:t>
      </w:r>
      <w:proofErr w:type="spellStart"/>
      <w:r w:rsidRPr="009A6D00">
        <w:rPr>
          <w:rFonts w:ascii="Times New Roman" w:eastAsia="Times New Roman" w:hAnsi="Times New Roman" w:cs="Times New Roman"/>
          <w:color w:val="22272F"/>
          <w:sz w:val="23"/>
          <w:szCs w:val="23"/>
          <w:lang w:eastAsia="ru-RU"/>
        </w:rPr>
        <w:t>непоступления</w:t>
      </w:r>
      <w:proofErr w:type="spellEnd"/>
      <w:r w:rsidRPr="009A6D00">
        <w:rPr>
          <w:rFonts w:ascii="Times New Roman" w:eastAsia="Times New Roman" w:hAnsi="Times New Roman" w:cs="Times New Roman"/>
          <w:color w:val="22272F"/>
          <w:sz w:val="23"/>
          <w:szCs w:val="23"/>
          <w:lang w:eastAsia="ru-RU"/>
        </w:rPr>
        <w:t xml:space="preserve"> в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уведомления об отказе в согласовании схемы в срок, предусмотренный </w:t>
      </w:r>
      <w:hyperlink r:id="rId205" w:anchor="/document/12124625/entry/354" w:history="1">
        <w:r w:rsidRPr="009A6D00">
          <w:rPr>
            <w:rFonts w:ascii="Times New Roman" w:eastAsia="Times New Roman" w:hAnsi="Times New Roman" w:cs="Times New Roman"/>
            <w:color w:val="3272C0"/>
            <w:sz w:val="23"/>
            <w:szCs w:val="23"/>
            <w:lang w:eastAsia="ru-RU"/>
          </w:rPr>
          <w:t>пунктом 4</w:t>
        </w:r>
      </w:hyperlink>
      <w:r w:rsidRPr="009A6D00">
        <w:rPr>
          <w:rFonts w:ascii="Times New Roman" w:eastAsia="Times New Roman" w:hAnsi="Times New Roman" w:cs="Times New Roman"/>
          <w:color w:val="22272F"/>
          <w:sz w:val="23"/>
          <w:szCs w:val="23"/>
          <w:lang w:eastAsia="ru-RU"/>
        </w:rPr>
        <w:t> настоящей статьи, в том числе в случае, если уведомление о наличии или об отсутствии оснований для отказа в согласовании схемы не направлено указанными в </w:t>
      </w:r>
      <w:hyperlink r:id="rId206" w:anchor="/document/12124625/entry/353" w:history="1">
        <w:r w:rsidRPr="009A6D00">
          <w:rPr>
            <w:rFonts w:ascii="Times New Roman" w:eastAsia="Times New Roman" w:hAnsi="Times New Roman" w:cs="Times New Roman"/>
            <w:color w:val="3272C0"/>
            <w:sz w:val="23"/>
            <w:szCs w:val="23"/>
            <w:lang w:eastAsia="ru-RU"/>
          </w:rPr>
          <w:t>пункте 3</w:t>
        </w:r>
      </w:hyperlink>
      <w:r w:rsidRPr="009A6D00">
        <w:rPr>
          <w:rFonts w:ascii="Times New Roman" w:eastAsia="Times New Roman" w:hAnsi="Times New Roman" w:cs="Times New Roman"/>
          <w:color w:val="22272F"/>
          <w:sz w:val="23"/>
          <w:szCs w:val="23"/>
          <w:lang w:eastAsia="ru-RU"/>
        </w:rPr>
        <w:t> настоящей статьи федеральными органами исполнительной власти в орган исполнительной власти субъекта Российской Федерации, уполномоченный в области лесных отношений, схема считается согласованной.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10. Согласование схемы в порядке, установленном настоящей статьей, не требуется в случаях образования земельного участка из земель, которые находятся в государственной собственности и расположены:</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в границах населенного пункта;</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Подпункт 2 изменен с 1 июля 2019 г. - </w:t>
      </w:r>
      <w:hyperlink r:id="rId207" w:anchor="/document/72139610/entry/441"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2018 г. N 538-ФЗ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08" w:anchor="/document/77675770/entry/35102"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 в границах территориальной зоны, сведения о границах которой внесены в Единый государственный реестр недвижимости;</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Подпункт 4 изменен с 1 июля 2019 г. - </w:t>
      </w:r>
      <w:hyperlink r:id="rId209" w:anchor="/document/72139610/entry/442"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2018 г. N 538-ФЗ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0" w:anchor="/document/77675770/entry/35104"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в границах поселения, городского округа, межселенной территории, в которых отсутствуют лесничества;</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Подпункт 5 изменен с 1 июля 2019 г. - </w:t>
      </w:r>
      <w:hyperlink r:id="rId211" w:anchor="/document/72139610/entry/443"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2018 г. N 538-ФЗ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2" w:anchor="/document/77675770/entry/35105"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5) в границах поселения, городского округа, межселенной территории, в которых сведения о границах лесничеств внесены в Единый государственный реестр недвижимости.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11. Основанием для отказа в утверждении схемы наряду с основаниями для отказа в утверждении схемы, предусмотренными </w:t>
      </w:r>
      <w:hyperlink r:id="rId213" w:anchor="/document/12124624/entry/11111016" w:history="1">
        <w:r w:rsidRPr="009A6D00">
          <w:rPr>
            <w:rFonts w:ascii="Times New Roman" w:eastAsia="Times New Roman" w:hAnsi="Times New Roman" w:cs="Times New Roman"/>
            <w:color w:val="3272C0"/>
            <w:sz w:val="23"/>
            <w:szCs w:val="23"/>
            <w:lang w:eastAsia="ru-RU"/>
          </w:rPr>
          <w:t>пунктом 16 статьи 11.10</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является поступившее в срок, указанный в </w:t>
      </w:r>
      <w:hyperlink r:id="rId214" w:anchor="/document/12124625/entry/354" w:history="1">
        <w:r w:rsidRPr="009A6D00">
          <w:rPr>
            <w:rFonts w:ascii="Times New Roman" w:eastAsia="Times New Roman" w:hAnsi="Times New Roman" w:cs="Times New Roman"/>
            <w:color w:val="3272C0"/>
            <w:sz w:val="23"/>
            <w:szCs w:val="23"/>
            <w:lang w:eastAsia="ru-RU"/>
          </w:rPr>
          <w:t>пункте 4</w:t>
        </w:r>
      </w:hyperlink>
      <w:r w:rsidRPr="009A6D00">
        <w:rPr>
          <w:rFonts w:ascii="Times New Roman" w:eastAsia="Times New Roman" w:hAnsi="Times New Roman" w:cs="Times New Roman"/>
          <w:color w:val="22272F"/>
          <w:sz w:val="23"/>
          <w:szCs w:val="23"/>
          <w:lang w:eastAsia="ru-RU"/>
        </w:rPr>
        <w:t> настоящей статьи, уведомление органа исполнительной власти субъекта Российской Федерации, уполномоченного в области лесных отношений, об отказе в согласовании схемы.</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lastRenderedPageBreak/>
        <w:t>Пункт 12 изменен с 1 июля 2019 г. - </w:t>
      </w:r>
      <w:hyperlink r:id="rId215" w:anchor="/document/72139610/entry/405"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2018 г. N 538-ФЗ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6" w:anchor="/document/77675770/entry/3512"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12. До 1 октября 2017 года орган исполнительной власти субъекта Российской Федерации, уполномоченный в области лесных отношений, направляет уведомление о наличии или об отсутствии лесничеств в границах поселения, городского округа, межселенной территории в органы местного самоуправления соответствующих муниципальных районов, городских округов, а также размещает на своем официальном сайте в информационно-телекоммуникационной сети "Интернет" такую информацию.</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Пункт 13 изменен с 1 июля 2019 г. - </w:t>
      </w:r>
      <w:hyperlink r:id="rId217" w:anchor="/document/72139610/entry/406"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2018 г. N 538-ФЗ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218" w:anchor="/document/77675770/entry/3513"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13. О внесении в Единый государственный реестр недвижимости сведений о границах всех лесничеств, расположенных на территориях поселения, городского округа, межселенной территории, орган местного самоуправления муниципального района или городского округа уведомляется в течение одного месяца со дня внесения в Единый государственный реестр недвижимости таких сведений соответствующим исполнительным органом государственной власти, представившим сведения о границах лесничеств для внесения в указанный реестр.</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Федеральный закон дополнен статьей 3.6 с 1 сентября 2018 г. - </w:t>
      </w:r>
      <w:hyperlink r:id="rId219" w:anchor="/document/72005498/entry/3"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3 августа 2018 г. N 341-ФЗ</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3.6</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Юридические лица, имеющие на праве собственности, праве оперативного управления или праве хозяйственного ведения сооружения, которые в соответствии с </w:t>
      </w:r>
      <w:hyperlink r:id="rId220" w:anchor="/document/12124624/entry/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могут размещаться на земельном участке и (или) землях на основании публичного сервитута, имеют право переоформить право постоянного (бессрочного) пользования земельным участком, право аренды земельного участка на публичный сервитут в порядке, установленном </w:t>
      </w:r>
      <w:hyperlink r:id="rId221" w:anchor="/document/12124625/entry/362" w:history="1">
        <w:r w:rsidRPr="009A6D00">
          <w:rPr>
            <w:rFonts w:ascii="Times New Roman" w:eastAsia="Times New Roman" w:hAnsi="Times New Roman" w:cs="Times New Roman"/>
            <w:color w:val="3272C0"/>
            <w:sz w:val="23"/>
            <w:szCs w:val="23"/>
            <w:lang w:eastAsia="ru-RU"/>
          </w:rPr>
          <w:t>пунктом 2</w:t>
        </w:r>
      </w:hyperlink>
      <w:r w:rsidRPr="009A6D00">
        <w:rPr>
          <w:rFonts w:ascii="Times New Roman" w:eastAsia="Times New Roman" w:hAnsi="Times New Roman" w:cs="Times New Roman"/>
          <w:color w:val="22272F"/>
          <w:sz w:val="23"/>
          <w:szCs w:val="23"/>
          <w:lang w:eastAsia="ru-RU"/>
        </w:rPr>
        <w:t> настоящей статьи, при условии, что право собственности, право оперативного управления или право хозяйственного ведения на указанные сооружения возникло до 1 сентября 2018 года.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В целях переоформления права постоянного (бессрочного) пользования земельным участком, права аренды земельного участка на публичный сервитут лица, указанные в </w:t>
      </w:r>
      <w:hyperlink r:id="rId222" w:anchor="/document/12124625/entry/361" w:history="1">
        <w:r w:rsidRPr="009A6D00">
          <w:rPr>
            <w:rFonts w:ascii="Times New Roman" w:eastAsia="Times New Roman" w:hAnsi="Times New Roman" w:cs="Times New Roman"/>
            <w:color w:val="3272C0"/>
            <w:sz w:val="23"/>
            <w:szCs w:val="23"/>
            <w:lang w:eastAsia="ru-RU"/>
          </w:rPr>
          <w:t>пункте 1</w:t>
        </w:r>
      </w:hyperlink>
      <w:r w:rsidRPr="009A6D00">
        <w:rPr>
          <w:rFonts w:ascii="Times New Roman" w:eastAsia="Times New Roman" w:hAnsi="Times New Roman" w:cs="Times New Roman"/>
          <w:color w:val="22272F"/>
          <w:sz w:val="23"/>
          <w:szCs w:val="23"/>
          <w:lang w:eastAsia="ru-RU"/>
        </w:rPr>
        <w:t> настоящей статьи, вправе обратиться с ходатайством об установлении публичного сервитута в соответствии с правилами, установленными </w:t>
      </w:r>
      <w:hyperlink r:id="rId223" w:anchor="/document/12124624/entry/50007" w:history="1">
        <w:r w:rsidRPr="009A6D00">
          <w:rPr>
            <w:rFonts w:ascii="Times New Roman" w:eastAsia="Times New Roman" w:hAnsi="Times New Roman" w:cs="Times New Roman"/>
            <w:color w:val="3272C0"/>
            <w:sz w:val="23"/>
            <w:szCs w:val="23"/>
            <w:lang w:eastAsia="ru-RU"/>
          </w:rPr>
          <w:t>главой V.7</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В этом случае право постоянного (бессрочного) пользования или договор аренды земельного участка прекращается на основании решения об установлении публичного сервитута.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Решение об установлении публичного сервитута является основанием для внесения записи в Единый государственный реестр недвижимости о прекращении права постоянного (бессрочного) пользования земельным участком и прекращении аренды земельного участка. Уполномоченный исполнительный орган государственной власти или орган местного самоуправления, принявшие решение об установлении публичного сервитута, в срок не более чем пять рабочих дней со дня принятия указанного решения обязан обратиться в орган регистрации прав с заявлением о государственной регистрации прекращения права постоянного (бессрочного) пользования или прекращения права аренды земельного участка, в отношении которого принято решение об установлении публичного сервитута и сведения о котором внесены в Единый государственный реестр недвижимости.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 xml:space="preserve">Уполномоченный исполнительный орган государственной власти или орган местного самоуправления, принявшие решение об установлении публичного сервитута, в срок не более чем пять рабочих дней со дня принятия указанного решения направляет его копию в исполнительный </w:t>
      </w:r>
      <w:r w:rsidRPr="009A6D00">
        <w:rPr>
          <w:rFonts w:ascii="Times New Roman" w:eastAsia="Times New Roman" w:hAnsi="Times New Roman" w:cs="Times New Roman"/>
          <w:color w:val="22272F"/>
          <w:sz w:val="23"/>
          <w:szCs w:val="23"/>
          <w:lang w:eastAsia="ru-RU"/>
        </w:rPr>
        <w:lastRenderedPageBreak/>
        <w:t>орган государственной власти или орган местного самоуправления, предусмотренные </w:t>
      </w:r>
      <w:hyperlink r:id="rId224" w:anchor="/document/12124624/entry/3902" w:history="1">
        <w:r w:rsidRPr="009A6D00">
          <w:rPr>
            <w:rFonts w:ascii="Times New Roman" w:eastAsia="Times New Roman" w:hAnsi="Times New Roman" w:cs="Times New Roman"/>
            <w:color w:val="3272C0"/>
            <w:sz w:val="23"/>
            <w:szCs w:val="23"/>
            <w:lang w:eastAsia="ru-RU"/>
          </w:rPr>
          <w:t>статьей 39.2</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 Юридические лица, право собственности, право хозяйственного ведения или право оперативного управления которых на сооружения, которые в соответствии с Земельным кодексом Российской Федерации могут размещаться на земельном участке и (или) землях на основании публичного сервитута, возникло в порядке, установленном законодательством Российской Федерации, до 1 сентября 2018 года и у которых отсутствуют права на земельный участок, на котором находятся такие сооружения, вправе оформить публичный сервитут в порядке, установленном </w:t>
      </w:r>
      <w:hyperlink r:id="rId225" w:anchor="/document/12124624/entry/50007" w:history="1">
        <w:r w:rsidRPr="009A6D00">
          <w:rPr>
            <w:rFonts w:ascii="Times New Roman" w:eastAsia="Times New Roman" w:hAnsi="Times New Roman" w:cs="Times New Roman"/>
            <w:color w:val="3272C0"/>
            <w:sz w:val="23"/>
            <w:szCs w:val="23"/>
            <w:lang w:eastAsia="ru-RU"/>
          </w:rPr>
          <w:t>главой V.7</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в целях размещения таких сооружений или приобрести соответствующий земельный участок в аренду до 1 января 2022 года.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Плата за публичный сервитут, устанавливаемый в случаях, предусмотренных </w:t>
      </w:r>
      <w:hyperlink r:id="rId226" w:anchor="/document/12124625/entry/361" w:history="1">
        <w:r w:rsidRPr="009A6D00">
          <w:rPr>
            <w:rFonts w:ascii="Times New Roman" w:eastAsia="Times New Roman" w:hAnsi="Times New Roman" w:cs="Times New Roman"/>
            <w:color w:val="3272C0"/>
            <w:sz w:val="23"/>
            <w:szCs w:val="23"/>
            <w:lang w:eastAsia="ru-RU"/>
          </w:rPr>
          <w:t>пунктами 1</w:t>
        </w:r>
      </w:hyperlink>
      <w:r w:rsidRPr="009A6D00">
        <w:rPr>
          <w:rFonts w:ascii="Times New Roman" w:eastAsia="Times New Roman" w:hAnsi="Times New Roman" w:cs="Times New Roman"/>
          <w:color w:val="22272F"/>
          <w:sz w:val="23"/>
          <w:szCs w:val="23"/>
          <w:lang w:eastAsia="ru-RU"/>
        </w:rPr>
        <w:t> и </w:t>
      </w:r>
      <w:hyperlink r:id="rId227" w:anchor="/document/12124625/entry/363" w:history="1">
        <w:r w:rsidRPr="009A6D00">
          <w:rPr>
            <w:rFonts w:ascii="Times New Roman" w:eastAsia="Times New Roman" w:hAnsi="Times New Roman" w:cs="Times New Roman"/>
            <w:color w:val="3272C0"/>
            <w:sz w:val="23"/>
            <w:szCs w:val="23"/>
            <w:lang w:eastAsia="ru-RU"/>
          </w:rPr>
          <w:t>3</w:t>
        </w:r>
      </w:hyperlink>
      <w:r w:rsidRPr="009A6D00">
        <w:rPr>
          <w:rFonts w:ascii="Times New Roman" w:eastAsia="Times New Roman" w:hAnsi="Times New Roman" w:cs="Times New Roman"/>
          <w:color w:val="22272F"/>
          <w:sz w:val="23"/>
          <w:szCs w:val="23"/>
          <w:lang w:eastAsia="ru-RU"/>
        </w:rPr>
        <w:t> настоящей статьи, не устанавливается в том числе в случае установления публичного сервитута в отношении земельных участков, находящихся в частной собственности.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5. В случаях, предусмотренных </w:t>
      </w:r>
      <w:hyperlink r:id="rId228" w:anchor="/document/12124625/entry/361" w:history="1">
        <w:r w:rsidRPr="009A6D00">
          <w:rPr>
            <w:rFonts w:ascii="Times New Roman" w:eastAsia="Times New Roman" w:hAnsi="Times New Roman" w:cs="Times New Roman"/>
            <w:color w:val="3272C0"/>
            <w:sz w:val="23"/>
            <w:szCs w:val="23"/>
            <w:lang w:eastAsia="ru-RU"/>
          </w:rPr>
          <w:t>пунктами 1</w:t>
        </w:r>
      </w:hyperlink>
      <w:r w:rsidRPr="009A6D00">
        <w:rPr>
          <w:rFonts w:ascii="Times New Roman" w:eastAsia="Times New Roman" w:hAnsi="Times New Roman" w:cs="Times New Roman"/>
          <w:color w:val="22272F"/>
          <w:sz w:val="23"/>
          <w:szCs w:val="23"/>
          <w:lang w:eastAsia="ru-RU"/>
        </w:rPr>
        <w:t> и </w:t>
      </w:r>
      <w:hyperlink r:id="rId229" w:anchor="/document/12124625/entry/363" w:history="1">
        <w:r w:rsidRPr="009A6D00">
          <w:rPr>
            <w:rFonts w:ascii="Times New Roman" w:eastAsia="Times New Roman" w:hAnsi="Times New Roman" w:cs="Times New Roman"/>
            <w:color w:val="3272C0"/>
            <w:sz w:val="23"/>
            <w:szCs w:val="23"/>
            <w:lang w:eastAsia="ru-RU"/>
          </w:rPr>
          <w:t>3</w:t>
        </w:r>
      </w:hyperlink>
      <w:r w:rsidRPr="009A6D00">
        <w:rPr>
          <w:rFonts w:ascii="Times New Roman" w:eastAsia="Times New Roman" w:hAnsi="Times New Roman" w:cs="Times New Roman"/>
          <w:color w:val="22272F"/>
          <w:sz w:val="23"/>
          <w:szCs w:val="23"/>
          <w:lang w:eastAsia="ru-RU"/>
        </w:rPr>
        <w:t> настоящей статьи, в решении об установлении публичного сервитута указываются сроки и график выполнения работ при осуществлении деятельности, для обеспечения которой устанавливается публичный сервитут.</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6. Лица, указанные в </w:t>
      </w:r>
      <w:hyperlink r:id="rId230" w:anchor="/document/12124625/entry/361" w:history="1">
        <w:r w:rsidRPr="009A6D00">
          <w:rPr>
            <w:rFonts w:ascii="Times New Roman" w:eastAsia="Times New Roman" w:hAnsi="Times New Roman" w:cs="Times New Roman"/>
            <w:color w:val="3272C0"/>
            <w:sz w:val="23"/>
            <w:szCs w:val="23"/>
            <w:lang w:eastAsia="ru-RU"/>
          </w:rPr>
          <w:t>пунктах 1</w:t>
        </w:r>
      </w:hyperlink>
      <w:r w:rsidRPr="009A6D00">
        <w:rPr>
          <w:rFonts w:ascii="Times New Roman" w:eastAsia="Times New Roman" w:hAnsi="Times New Roman" w:cs="Times New Roman"/>
          <w:color w:val="22272F"/>
          <w:sz w:val="23"/>
          <w:szCs w:val="23"/>
          <w:lang w:eastAsia="ru-RU"/>
        </w:rPr>
        <w:t> и </w:t>
      </w:r>
      <w:hyperlink r:id="rId231" w:anchor="/document/12124625/entry/363" w:history="1">
        <w:r w:rsidRPr="009A6D00">
          <w:rPr>
            <w:rFonts w:ascii="Times New Roman" w:eastAsia="Times New Roman" w:hAnsi="Times New Roman" w:cs="Times New Roman"/>
            <w:color w:val="3272C0"/>
            <w:sz w:val="23"/>
            <w:szCs w:val="23"/>
            <w:lang w:eastAsia="ru-RU"/>
          </w:rPr>
          <w:t>3</w:t>
        </w:r>
      </w:hyperlink>
      <w:r w:rsidRPr="009A6D00">
        <w:rPr>
          <w:rFonts w:ascii="Times New Roman" w:eastAsia="Times New Roman" w:hAnsi="Times New Roman" w:cs="Times New Roman"/>
          <w:color w:val="22272F"/>
          <w:sz w:val="23"/>
          <w:szCs w:val="23"/>
          <w:lang w:eastAsia="ru-RU"/>
        </w:rPr>
        <w:t> настоящей статьи, вправе заключить с правообладателем земельного участка соглашение об осуществлении публичного сервитута в соответствии с </w:t>
      </w:r>
      <w:hyperlink r:id="rId232" w:anchor="/document/12124624/entry/3947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В случае отсутствия соглашения об осуществлении публичного сервитута обладатель публичного сервитута осуществляет деятельность на условиях, указанных в решении об установлении публичного сервитута.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7. Если для размещения сооружений, указанных в </w:t>
      </w:r>
      <w:hyperlink r:id="rId233" w:anchor="/document/12124625/entry/361" w:history="1">
        <w:r w:rsidRPr="009A6D00">
          <w:rPr>
            <w:rFonts w:ascii="Times New Roman" w:eastAsia="Times New Roman" w:hAnsi="Times New Roman" w:cs="Times New Roman"/>
            <w:color w:val="3272C0"/>
            <w:sz w:val="23"/>
            <w:szCs w:val="23"/>
            <w:lang w:eastAsia="ru-RU"/>
          </w:rPr>
          <w:t>пунктах 1</w:t>
        </w:r>
      </w:hyperlink>
      <w:r w:rsidRPr="009A6D00">
        <w:rPr>
          <w:rFonts w:ascii="Times New Roman" w:eastAsia="Times New Roman" w:hAnsi="Times New Roman" w:cs="Times New Roman"/>
          <w:color w:val="22272F"/>
          <w:sz w:val="23"/>
          <w:szCs w:val="23"/>
          <w:lang w:eastAsia="ru-RU"/>
        </w:rPr>
        <w:t> и </w:t>
      </w:r>
      <w:hyperlink r:id="rId234" w:anchor="/document/12124625/entry/363" w:history="1">
        <w:r w:rsidRPr="009A6D00">
          <w:rPr>
            <w:rFonts w:ascii="Times New Roman" w:eastAsia="Times New Roman" w:hAnsi="Times New Roman" w:cs="Times New Roman"/>
            <w:color w:val="3272C0"/>
            <w:sz w:val="23"/>
            <w:szCs w:val="23"/>
            <w:lang w:eastAsia="ru-RU"/>
          </w:rPr>
          <w:t>3</w:t>
        </w:r>
      </w:hyperlink>
      <w:r w:rsidRPr="009A6D00">
        <w:rPr>
          <w:rFonts w:ascii="Times New Roman" w:eastAsia="Times New Roman" w:hAnsi="Times New Roman" w:cs="Times New Roman"/>
          <w:color w:val="22272F"/>
          <w:sz w:val="23"/>
          <w:szCs w:val="23"/>
          <w:lang w:eastAsia="ru-RU"/>
        </w:rPr>
        <w:t> настоящей статьи, были образованы земельные участки, при переоформлении права постоянного (бессрочного) пользования или права аренды таких земельных участков на публичный сервитут такие земельные участки могут быть перераспределены с землями и (или) земельными участками или объединены с земельными участками по правилам, установленным Земельным кодексом Российской Федерации. При этом ограничения, предусмотренные </w:t>
      </w:r>
      <w:hyperlink r:id="rId235" w:anchor="/document/12124624/entry/39271" w:history="1">
        <w:r w:rsidRPr="009A6D00">
          <w:rPr>
            <w:rFonts w:ascii="Times New Roman" w:eastAsia="Times New Roman" w:hAnsi="Times New Roman" w:cs="Times New Roman"/>
            <w:color w:val="3272C0"/>
            <w:sz w:val="23"/>
            <w:szCs w:val="23"/>
            <w:lang w:eastAsia="ru-RU"/>
          </w:rPr>
          <w:t>пунктом 1 статьи 39.27</w:t>
        </w:r>
      </w:hyperlink>
      <w:r w:rsidRPr="009A6D00">
        <w:rPr>
          <w:rFonts w:ascii="Times New Roman" w:eastAsia="Times New Roman" w:hAnsi="Times New Roman" w:cs="Times New Roman"/>
          <w:color w:val="22272F"/>
          <w:sz w:val="23"/>
          <w:szCs w:val="23"/>
          <w:lang w:eastAsia="ru-RU"/>
        </w:rPr>
        <w:t> и </w:t>
      </w:r>
      <w:hyperlink r:id="rId236" w:anchor="/document/12124624/entry/39281" w:history="1">
        <w:r w:rsidRPr="009A6D00">
          <w:rPr>
            <w:rFonts w:ascii="Times New Roman" w:eastAsia="Times New Roman" w:hAnsi="Times New Roman" w:cs="Times New Roman"/>
            <w:color w:val="3272C0"/>
            <w:sz w:val="23"/>
            <w:szCs w:val="23"/>
            <w:lang w:eastAsia="ru-RU"/>
          </w:rPr>
          <w:t>пунктом 1 статьи 39.28</w:t>
        </w:r>
      </w:hyperlink>
      <w:r w:rsidRPr="009A6D00">
        <w:rPr>
          <w:rFonts w:ascii="Times New Roman" w:eastAsia="Times New Roman" w:hAnsi="Times New Roman" w:cs="Times New Roman"/>
          <w:color w:val="22272F"/>
          <w:sz w:val="23"/>
          <w:szCs w:val="23"/>
          <w:lang w:eastAsia="ru-RU"/>
        </w:rPr>
        <w:t> Земельного кодекса, не применяются.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если земельные участки, право постоянного (бессрочного) пользования которыми или право аренды которых переоформлено на публичный сервитут, перераспределяются с земельными участками, находящимися в частной собственности, либо находятся в государственной или муниципальной собственности и предоставлены третьим лицам, плата за их перераспределение не взимается.</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Федеральный закон дополнен статьей 3.7 с 1 сентября 2021 г. - </w:t>
      </w:r>
      <w:hyperlink r:id="rId237" w:anchor="/document/400542053/entry/6"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5 апреля 2021 г. N 79-ФЗ</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3.7</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 осуществляется в порядке, установленном </w:t>
      </w:r>
      <w:hyperlink r:id="rId238" w:anchor="/document/12124624/entry/50001" w:history="1">
        <w:r w:rsidRPr="009A6D00">
          <w:rPr>
            <w:rFonts w:ascii="Times New Roman" w:eastAsia="Times New Roman" w:hAnsi="Times New Roman" w:cs="Times New Roman"/>
            <w:color w:val="3272C0"/>
            <w:sz w:val="23"/>
            <w:szCs w:val="23"/>
            <w:lang w:eastAsia="ru-RU"/>
          </w:rPr>
          <w:t>главой V.1</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с учетом особенностей, установленных настоящей статьей.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До 1 сентября 2026 года гражданин, использующий гараж, являющийся объектом капитального строительства и возведенный до дня введения в действие </w:t>
      </w:r>
      <w:hyperlink r:id="rId239" w:anchor="/document/12138258/entry/0" w:history="1">
        <w:r w:rsidRPr="009A6D00">
          <w:rPr>
            <w:rFonts w:ascii="Times New Roman" w:eastAsia="Times New Roman" w:hAnsi="Times New Roman" w:cs="Times New Roman"/>
            <w:color w:val="3272C0"/>
            <w:sz w:val="23"/>
            <w:szCs w:val="23"/>
            <w:lang w:eastAsia="ru-RU"/>
          </w:rPr>
          <w:t>Градостроительного кодекса</w:t>
        </w:r>
      </w:hyperlink>
      <w:r w:rsidRPr="009A6D00">
        <w:rPr>
          <w:rFonts w:ascii="Times New Roman" w:eastAsia="Times New Roman" w:hAnsi="Times New Roman" w:cs="Times New Roman"/>
          <w:color w:val="22272F"/>
          <w:sz w:val="23"/>
          <w:szCs w:val="23"/>
          <w:lang w:eastAsia="ru-RU"/>
        </w:rPr>
        <w:t xml:space="preserve"> Российской Федерации от 29 декабря 2004 года N 190-ФЗ (далее в настоящей статье - Градостроительный кодекс Российской Федерации), имеет право на предоставление в собственность бесплатно земельного </w:t>
      </w:r>
      <w:r w:rsidRPr="009A6D00">
        <w:rPr>
          <w:rFonts w:ascii="Times New Roman" w:eastAsia="Times New Roman" w:hAnsi="Times New Roman" w:cs="Times New Roman"/>
          <w:color w:val="22272F"/>
          <w:sz w:val="23"/>
          <w:szCs w:val="23"/>
          <w:lang w:eastAsia="ru-RU"/>
        </w:rPr>
        <w:lastRenderedPageBreak/>
        <w:t>участка, находящегося в государственной или муниципальной собственности, на котором он расположен, в следующих случаях:</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Указанные гаражи могут быть блокированы общими стенами с другими гаражами в одном ряду, иметь общие с ними крышу, фундамент и коммуникации либо быть отдельно стоящими объектами капитального строительства.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 На отношения, регулируемые </w:t>
      </w:r>
      <w:hyperlink r:id="rId240" w:anchor="/document/12124625/entry/372" w:history="1">
        <w:r w:rsidRPr="009A6D00">
          <w:rPr>
            <w:rFonts w:ascii="Times New Roman" w:eastAsia="Times New Roman" w:hAnsi="Times New Roman" w:cs="Times New Roman"/>
            <w:color w:val="3272C0"/>
            <w:sz w:val="23"/>
            <w:szCs w:val="23"/>
            <w:lang w:eastAsia="ru-RU"/>
          </w:rPr>
          <w:t>пунктом 2</w:t>
        </w:r>
      </w:hyperlink>
      <w:r w:rsidRPr="009A6D00">
        <w:rPr>
          <w:rFonts w:ascii="Times New Roman" w:eastAsia="Times New Roman" w:hAnsi="Times New Roman" w:cs="Times New Roman"/>
          <w:color w:val="22272F"/>
          <w:sz w:val="23"/>
          <w:szCs w:val="23"/>
          <w:lang w:eastAsia="ru-RU"/>
        </w:rPr>
        <w:t> настоящей статьи, не распространяются положения </w:t>
      </w:r>
      <w:hyperlink r:id="rId241" w:anchor="/document/12124624/entry/1111334" w:history="1">
        <w:r w:rsidRPr="009A6D00">
          <w:rPr>
            <w:rFonts w:ascii="Times New Roman" w:eastAsia="Times New Roman" w:hAnsi="Times New Roman" w:cs="Times New Roman"/>
            <w:color w:val="3272C0"/>
            <w:sz w:val="23"/>
            <w:szCs w:val="23"/>
            <w:lang w:eastAsia="ru-RU"/>
          </w:rPr>
          <w:t>подпункта 4 пункта 3 статьи 11.3</w:t>
        </w:r>
      </w:hyperlink>
      <w:r w:rsidRPr="009A6D00">
        <w:rPr>
          <w:rFonts w:ascii="Times New Roman" w:eastAsia="Times New Roman" w:hAnsi="Times New Roman" w:cs="Times New Roman"/>
          <w:color w:val="22272F"/>
          <w:sz w:val="23"/>
          <w:szCs w:val="23"/>
          <w:lang w:eastAsia="ru-RU"/>
        </w:rPr>
        <w:t>, </w:t>
      </w:r>
      <w:hyperlink r:id="rId242" w:anchor="/document/12124624/entry/391516" w:history="1">
        <w:r w:rsidRPr="009A6D00">
          <w:rPr>
            <w:rFonts w:ascii="Times New Roman" w:eastAsia="Times New Roman" w:hAnsi="Times New Roman" w:cs="Times New Roman"/>
            <w:color w:val="3272C0"/>
            <w:sz w:val="23"/>
            <w:szCs w:val="23"/>
            <w:lang w:eastAsia="ru-RU"/>
          </w:rPr>
          <w:t>подпункта 6 пункта 1</w:t>
        </w:r>
      </w:hyperlink>
      <w:r w:rsidRPr="009A6D00">
        <w:rPr>
          <w:rFonts w:ascii="Times New Roman" w:eastAsia="Times New Roman" w:hAnsi="Times New Roman" w:cs="Times New Roman"/>
          <w:color w:val="22272F"/>
          <w:sz w:val="23"/>
          <w:szCs w:val="23"/>
          <w:lang w:eastAsia="ru-RU"/>
        </w:rPr>
        <w:t>, </w:t>
      </w:r>
      <w:hyperlink r:id="rId243" w:anchor="/document/12124624/entry/39152" w:history="1">
        <w:r w:rsidRPr="009A6D00">
          <w:rPr>
            <w:rFonts w:ascii="Times New Roman" w:eastAsia="Times New Roman" w:hAnsi="Times New Roman" w:cs="Times New Roman"/>
            <w:color w:val="3272C0"/>
            <w:sz w:val="23"/>
            <w:szCs w:val="23"/>
            <w:lang w:eastAsia="ru-RU"/>
          </w:rPr>
          <w:t>пунктов 2</w:t>
        </w:r>
      </w:hyperlink>
      <w:r w:rsidRPr="009A6D00">
        <w:rPr>
          <w:rFonts w:ascii="Times New Roman" w:eastAsia="Times New Roman" w:hAnsi="Times New Roman" w:cs="Times New Roman"/>
          <w:color w:val="22272F"/>
          <w:sz w:val="23"/>
          <w:szCs w:val="23"/>
          <w:lang w:eastAsia="ru-RU"/>
        </w:rPr>
        <w:t>, </w:t>
      </w:r>
      <w:hyperlink r:id="rId244" w:anchor="/document/12124624/entry/391510" w:history="1">
        <w:r w:rsidRPr="009A6D00">
          <w:rPr>
            <w:rFonts w:ascii="Times New Roman" w:eastAsia="Times New Roman" w:hAnsi="Times New Roman" w:cs="Times New Roman"/>
            <w:color w:val="3272C0"/>
            <w:sz w:val="23"/>
            <w:szCs w:val="23"/>
            <w:lang w:eastAsia="ru-RU"/>
          </w:rPr>
          <w:t>10</w:t>
        </w:r>
      </w:hyperlink>
      <w:r w:rsidRPr="009A6D00">
        <w:rPr>
          <w:rFonts w:ascii="Times New Roman" w:eastAsia="Times New Roman" w:hAnsi="Times New Roman" w:cs="Times New Roman"/>
          <w:color w:val="22272F"/>
          <w:sz w:val="23"/>
          <w:szCs w:val="23"/>
          <w:lang w:eastAsia="ru-RU"/>
        </w:rPr>
        <w:t>, </w:t>
      </w:r>
      <w:hyperlink r:id="rId245" w:anchor="/document/12124624/entry/3914101" w:history="1">
        <w:r w:rsidRPr="009A6D00">
          <w:rPr>
            <w:rFonts w:ascii="Times New Roman" w:eastAsia="Times New Roman" w:hAnsi="Times New Roman" w:cs="Times New Roman"/>
            <w:color w:val="3272C0"/>
            <w:sz w:val="23"/>
            <w:szCs w:val="23"/>
            <w:lang w:eastAsia="ru-RU"/>
          </w:rPr>
          <w:t>10.1 статьи 39.15</w:t>
        </w:r>
      </w:hyperlink>
      <w:r w:rsidRPr="009A6D00">
        <w:rPr>
          <w:rFonts w:ascii="Times New Roman" w:eastAsia="Times New Roman" w:hAnsi="Times New Roman" w:cs="Times New Roman"/>
          <w:color w:val="22272F"/>
          <w:sz w:val="23"/>
          <w:szCs w:val="23"/>
          <w:lang w:eastAsia="ru-RU"/>
        </w:rPr>
        <w:t>, </w:t>
      </w:r>
      <w:hyperlink r:id="rId246" w:anchor="/document/12124624/entry/391618" w:history="1">
        <w:r w:rsidRPr="009A6D00">
          <w:rPr>
            <w:rFonts w:ascii="Times New Roman" w:eastAsia="Times New Roman" w:hAnsi="Times New Roman" w:cs="Times New Roman"/>
            <w:color w:val="3272C0"/>
            <w:sz w:val="23"/>
            <w:szCs w:val="23"/>
            <w:lang w:eastAsia="ru-RU"/>
          </w:rPr>
          <w:t>подпунктов 8</w:t>
        </w:r>
      </w:hyperlink>
      <w:r w:rsidRPr="009A6D00">
        <w:rPr>
          <w:rFonts w:ascii="Times New Roman" w:eastAsia="Times New Roman" w:hAnsi="Times New Roman" w:cs="Times New Roman"/>
          <w:color w:val="22272F"/>
          <w:sz w:val="23"/>
          <w:szCs w:val="23"/>
          <w:lang w:eastAsia="ru-RU"/>
        </w:rPr>
        <w:t>, </w:t>
      </w:r>
      <w:hyperlink r:id="rId247" w:anchor="/document/12124624/entry/3916114" w:history="1">
        <w:r w:rsidRPr="009A6D00">
          <w:rPr>
            <w:rFonts w:ascii="Times New Roman" w:eastAsia="Times New Roman" w:hAnsi="Times New Roman" w:cs="Times New Roman"/>
            <w:color w:val="3272C0"/>
            <w:sz w:val="23"/>
            <w:szCs w:val="23"/>
            <w:lang w:eastAsia="ru-RU"/>
          </w:rPr>
          <w:t>14</w:t>
        </w:r>
      </w:hyperlink>
      <w:r w:rsidRPr="009A6D00">
        <w:rPr>
          <w:rFonts w:ascii="Times New Roman" w:eastAsia="Times New Roman" w:hAnsi="Times New Roman" w:cs="Times New Roman"/>
          <w:color w:val="22272F"/>
          <w:sz w:val="23"/>
          <w:szCs w:val="23"/>
          <w:lang w:eastAsia="ru-RU"/>
        </w:rPr>
        <w:t> и </w:t>
      </w:r>
      <w:hyperlink r:id="rId248" w:anchor="/document/12124624/entry/3916120" w:history="1">
        <w:r w:rsidRPr="009A6D00">
          <w:rPr>
            <w:rFonts w:ascii="Times New Roman" w:eastAsia="Times New Roman" w:hAnsi="Times New Roman" w:cs="Times New Roman"/>
            <w:color w:val="3272C0"/>
            <w:sz w:val="23"/>
            <w:szCs w:val="23"/>
            <w:lang w:eastAsia="ru-RU"/>
          </w:rPr>
          <w:t>20 статьи 39.16</w:t>
        </w:r>
      </w:hyperlink>
      <w:r w:rsidRPr="009A6D00">
        <w:rPr>
          <w:rFonts w:ascii="Times New Roman" w:eastAsia="Times New Roman" w:hAnsi="Times New Roman" w:cs="Times New Roman"/>
          <w:color w:val="22272F"/>
          <w:sz w:val="23"/>
          <w:szCs w:val="23"/>
          <w:lang w:eastAsia="ru-RU"/>
        </w:rPr>
        <w:t>, </w:t>
      </w:r>
      <w:hyperlink r:id="rId249" w:anchor="/document/12124624/entry/391714" w:history="1">
        <w:r w:rsidRPr="009A6D00">
          <w:rPr>
            <w:rFonts w:ascii="Times New Roman" w:eastAsia="Times New Roman" w:hAnsi="Times New Roman" w:cs="Times New Roman"/>
            <w:color w:val="3272C0"/>
            <w:sz w:val="23"/>
            <w:szCs w:val="23"/>
            <w:lang w:eastAsia="ru-RU"/>
          </w:rPr>
          <w:t>подпункта 4 пункта 1 статьи 39.17</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В заявлении о предварительном согласовании предоставления земельного участка или о предоставлении земельного участка, указанного в </w:t>
      </w:r>
      <w:hyperlink r:id="rId250" w:anchor="/document/12124625/entry/372" w:history="1">
        <w:r w:rsidRPr="009A6D00">
          <w:rPr>
            <w:rFonts w:ascii="Times New Roman" w:eastAsia="Times New Roman" w:hAnsi="Times New Roman" w:cs="Times New Roman"/>
            <w:color w:val="3272C0"/>
            <w:sz w:val="23"/>
            <w:szCs w:val="23"/>
            <w:lang w:eastAsia="ru-RU"/>
          </w:rPr>
          <w:t>пункте 2</w:t>
        </w:r>
      </w:hyperlink>
      <w:r w:rsidRPr="009A6D00">
        <w:rPr>
          <w:rFonts w:ascii="Times New Roman" w:eastAsia="Times New Roman" w:hAnsi="Times New Roman" w:cs="Times New Roman"/>
          <w:color w:val="22272F"/>
          <w:sz w:val="23"/>
          <w:szCs w:val="23"/>
          <w:lang w:eastAsia="ru-RU"/>
        </w:rPr>
        <w:t> настоящей статьи, заявитель отдельно указывает, что гараж возведен до дня введения в действие </w:t>
      </w:r>
      <w:hyperlink r:id="rId251" w:anchor="/document/12138258/entry/0" w:history="1">
        <w:r w:rsidRPr="009A6D00">
          <w:rPr>
            <w:rFonts w:ascii="Times New Roman" w:eastAsia="Times New Roman" w:hAnsi="Times New Roman" w:cs="Times New Roman"/>
            <w:color w:val="3272C0"/>
            <w:sz w:val="23"/>
            <w:szCs w:val="23"/>
            <w:lang w:eastAsia="ru-RU"/>
          </w:rPr>
          <w:t>Градостроительного кодекса</w:t>
        </w:r>
      </w:hyperlink>
      <w:r w:rsidRPr="009A6D00">
        <w:rPr>
          <w:rFonts w:ascii="Times New Roman" w:eastAsia="Times New Roman" w:hAnsi="Times New Roman" w:cs="Times New Roman"/>
          <w:color w:val="22272F"/>
          <w:sz w:val="23"/>
          <w:szCs w:val="23"/>
          <w:lang w:eastAsia="ru-RU"/>
        </w:rPr>
        <w:t>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5. В случае, предусмотренном </w:t>
      </w:r>
      <w:hyperlink r:id="rId252" w:anchor="/document/12124625/entry/3721" w:history="1">
        <w:r w:rsidRPr="009A6D00">
          <w:rPr>
            <w:rFonts w:ascii="Times New Roman" w:eastAsia="Times New Roman" w:hAnsi="Times New Roman" w:cs="Times New Roman"/>
            <w:color w:val="3272C0"/>
            <w:sz w:val="23"/>
            <w:szCs w:val="23"/>
            <w:lang w:eastAsia="ru-RU"/>
          </w:rPr>
          <w:t>подпунктом 1 пункта 2</w:t>
        </w:r>
      </w:hyperlink>
      <w:r w:rsidRPr="009A6D00">
        <w:rPr>
          <w:rFonts w:ascii="Times New Roman" w:eastAsia="Times New Roman" w:hAnsi="Times New Roman" w:cs="Times New Roman"/>
          <w:color w:val="22272F"/>
          <w:sz w:val="23"/>
          <w:szCs w:val="23"/>
          <w:lang w:eastAsia="ru-RU"/>
        </w:rPr>
        <w:t> настоящей статьи, к заявлению о предварительном согласовании предоставления земельного участка или о предоставлении земельного участка прилагаются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 схема расположения земельного участка на кадастровом плане территории (далее -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 и документ, подтверждающий полномочия представителя заявителя в случае, если с заявлением обращается представитель заявителя.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заключенные до дня введения в действие </w:t>
      </w:r>
      <w:hyperlink r:id="rId253" w:anchor="/document/12138258/entry/0" w:history="1">
        <w:r w:rsidRPr="009A6D00">
          <w:rPr>
            <w:rFonts w:ascii="Times New Roman" w:eastAsia="Times New Roman" w:hAnsi="Times New Roman" w:cs="Times New Roman"/>
            <w:color w:val="3272C0"/>
            <w:sz w:val="23"/>
            <w:szCs w:val="23"/>
            <w:lang w:eastAsia="ru-RU"/>
          </w:rPr>
          <w:t>Градостроительного кодекса</w:t>
        </w:r>
      </w:hyperlink>
      <w:r w:rsidRPr="009A6D00">
        <w:rPr>
          <w:rFonts w:ascii="Times New Roman" w:eastAsia="Times New Roman" w:hAnsi="Times New Roman" w:cs="Times New Roman"/>
          <w:color w:val="22272F"/>
          <w:sz w:val="23"/>
          <w:szCs w:val="23"/>
          <w:lang w:eastAsia="ru-RU"/>
        </w:rPr>
        <w:t>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 xml:space="preserve">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w:t>
      </w:r>
      <w:r w:rsidRPr="009A6D00">
        <w:rPr>
          <w:rFonts w:ascii="Times New Roman" w:eastAsia="Times New Roman" w:hAnsi="Times New Roman" w:cs="Times New Roman"/>
          <w:color w:val="22272F"/>
          <w:sz w:val="23"/>
          <w:szCs w:val="23"/>
          <w:lang w:eastAsia="ru-RU"/>
        </w:rPr>
        <w:lastRenderedPageBreak/>
        <w:t>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w:t>
      </w:r>
      <w:hyperlink r:id="rId254" w:anchor="/document/12138258/entry/0" w:history="1">
        <w:r w:rsidRPr="009A6D00">
          <w:rPr>
            <w:rFonts w:ascii="Times New Roman" w:eastAsia="Times New Roman" w:hAnsi="Times New Roman" w:cs="Times New Roman"/>
            <w:color w:val="3272C0"/>
            <w:sz w:val="23"/>
            <w:szCs w:val="23"/>
            <w:lang w:eastAsia="ru-RU"/>
          </w:rPr>
          <w:t>Градостроительного кодекса</w:t>
        </w:r>
      </w:hyperlink>
      <w:r w:rsidRPr="009A6D00">
        <w:rPr>
          <w:rFonts w:ascii="Times New Roman" w:eastAsia="Times New Roman" w:hAnsi="Times New Roman" w:cs="Times New Roman"/>
          <w:color w:val="22272F"/>
          <w:sz w:val="23"/>
          <w:szCs w:val="23"/>
          <w:lang w:eastAsia="ru-RU"/>
        </w:rPr>
        <w:t>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6. В случае, предусмотренном </w:t>
      </w:r>
      <w:hyperlink r:id="rId255" w:anchor="/document/12124625/entry/3722" w:history="1">
        <w:r w:rsidRPr="009A6D00">
          <w:rPr>
            <w:rFonts w:ascii="Times New Roman" w:eastAsia="Times New Roman" w:hAnsi="Times New Roman" w:cs="Times New Roman"/>
            <w:color w:val="3272C0"/>
            <w:sz w:val="23"/>
            <w:szCs w:val="23"/>
            <w:lang w:eastAsia="ru-RU"/>
          </w:rPr>
          <w:t>подпунктом 2 пункта 2</w:t>
        </w:r>
      </w:hyperlink>
      <w:r w:rsidRPr="009A6D00">
        <w:rPr>
          <w:rFonts w:ascii="Times New Roman" w:eastAsia="Times New Roman" w:hAnsi="Times New Roman" w:cs="Times New Roman"/>
          <w:color w:val="22272F"/>
          <w:sz w:val="23"/>
          <w:szCs w:val="23"/>
          <w:lang w:eastAsia="ru-RU"/>
        </w:rPr>
        <w:t> настоящей статьи, к заявлению о предварительном согласовании предоставления земельного участка или о предоставлении земельного участка прилагаются: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документ, подтверждающий полномочия представителя заявителя (в случае, если с заявлением обращается представитель заявителя);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выписка из единого государственного реестра юридических лиц о гаражном кооперативе, членом которого является заявитель.</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отсутствия у гражданина одного из документов, указанных в </w:t>
      </w:r>
      <w:hyperlink r:id="rId256" w:anchor="/document/12124625/entry/3762" w:history="1">
        <w:r w:rsidRPr="009A6D00">
          <w:rPr>
            <w:rFonts w:ascii="Times New Roman" w:eastAsia="Times New Roman" w:hAnsi="Times New Roman" w:cs="Times New Roman"/>
            <w:color w:val="3272C0"/>
            <w:sz w:val="23"/>
            <w:szCs w:val="23"/>
            <w:lang w:eastAsia="ru-RU"/>
          </w:rPr>
          <w:t>абзаце втором</w:t>
        </w:r>
      </w:hyperlink>
      <w:r w:rsidRPr="009A6D00">
        <w:rPr>
          <w:rFonts w:ascii="Times New Roman" w:eastAsia="Times New Roman" w:hAnsi="Times New Roman" w:cs="Times New Roman"/>
          <w:color w:val="22272F"/>
          <w:sz w:val="23"/>
          <w:szCs w:val="23"/>
          <w:lang w:eastAsia="ru-RU"/>
        </w:rPr>
        <w:t> или </w:t>
      </w:r>
      <w:hyperlink r:id="rId257" w:anchor="/document/12124625/entry/3763" w:history="1">
        <w:r w:rsidRPr="009A6D00">
          <w:rPr>
            <w:rFonts w:ascii="Times New Roman" w:eastAsia="Times New Roman" w:hAnsi="Times New Roman" w:cs="Times New Roman"/>
            <w:color w:val="3272C0"/>
            <w:sz w:val="23"/>
            <w:szCs w:val="23"/>
            <w:lang w:eastAsia="ru-RU"/>
          </w:rPr>
          <w:t>третьем</w:t>
        </w:r>
      </w:hyperlink>
      <w:r w:rsidRPr="009A6D00">
        <w:rPr>
          <w:rFonts w:ascii="Times New Roman" w:eastAsia="Times New Roman" w:hAnsi="Times New Roman" w:cs="Times New Roman"/>
          <w:color w:val="22272F"/>
          <w:sz w:val="23"/>
          <w:szCs w:val="23"/>
          <w:lang w:eastAsia="ru-RU"/>
        </w:rPr>
        <w:t> настоящего пункта, вместо данного документа к заявлению могут быть приложены один или несколько документов, предусмотренных </w:t>
      </w:r>
      <w:hyperlink r:id="rId258" w:anchor="/document/12124625/entry/3753" w:history="1">
        <w:r w:rsidRPr="009A6D00">
          <w:rPr>
            <w:rFonts w:ascii="Times New Roman" w:eastAsia="Times New Roman" w:hAnsi="Times New Roman" w:cs="Times New Roman"/>
            <w:color w:val="3272C0"/>
            <w:sz w:val="23"/>
            <w:szCs w:val="23"/>
            <w:lang w:eastAsia="ru-RU"/>
          </w:rPr>
          <w:t>абзацами третьим</w:t>
        </w:r>
      </w:hyperlink>
      <w:r w:rsidRPr="009A6D00">
        <w:rPr>
          <w:rFonts w:ascii="Times New Roman" w:eastAsia="Times New Roman" w:hAnsi="Times New Roman" w:cs="Times New Roman"/>
          <w:color w:val="22272F"/>
          <w:sz w:val="23"/>
          <w:szCs w:val="23"/>
          <w:lang w:eastAsia="ru-RU"/>
        </w:rPr>
        <w:t> и </w:t>
      </w:r>
      <w:hyperlink r:id="rId259" w:anchor="/document/12124625/entry/3754" w:history="1">
        <w:r w:rsidRPr="009A6D00">
          <w:rPr>
            <w:rFonts w:ascii="Times New Roman" w:eastAsia="Times New Roman" w:hAnsi="Times New Roman" w:cs="Times New Roman"/>
            <w:color w:val="3272C0"/>
            <w:sz w:val="23"/>
            <w:szCs w:val="23"/>
            <w:lang w:eastAsia="ru-RU"/>
          </w:rPr>
          <w:t>четвертым пункта 5</w:t>
        </w:r>
      </w:hyperlink>
      <w:r w:rsidRPr="009A6D00">
        <w:rPr>
          <w:rFonts w:ascii="Times New Roman" w:eastAsia="Times New Roman" w:hAnsi="Times New Roman" w:cs="Times New Roman"/>
          <w:color w:val="22272F"/>
          <w:sz w:val="23"/>
          <w:szCs w:val="23"/>
          <w:lang w:eastAsia="ru-RU"/>
        </w:rPr>
        <w:t> настоящей статьи.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если заявителем не представлена выписка из единого государственного реестра юридических лиц о гаражном кооперативе, исполнительный орган государственной власти или орган местного самоуправления, предусмотренные </w:t>
      </w:r>
      <w:hyperlink r:id="rId260" w:anchor="/document/12124624/entry/3902" w:history="1">
        <w:r w:rsidRPr="009A6D00">
          <w:rPr>
            <w:rFonts w:ascii="Times New Roman" w:eastAsia="Times New Roman" w:hAnsi="Times New Roman" w:cs="Times New Roman"/>
            <w:color w:val="3272C0"/>
            <w:sz w:val="23"/>
            <w:szCs w:val="23"/>
            <w:lang w:eastAsia="ru-RU"/>
          </w:rPr>
          <w:t>статьей 39.2</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(далее в настоящей статье - уполномоченный орган), не вправе требовать указанный документ от заявителя и самостоятельно запрашивает необходимые сведения с использованием единой системы межведомственного электронного взаимодействия.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Заявитель вправе не представлять документы, предусмотренные </w:t>
      </w:r>
      <w:hyperlink r:id="rId261" w:anchor="/document/12124625/entry/3762" w:history="1">
        <w:r w:rsidRPr="009A6D00">
          <w:rPr>
            <w:rFonts w:ascii="Times New Roman" w:eastAsia="Times New Roman" w:hAnsi="Times New Roman" w:cs="Times New Roman"/>
            <w:color w:val="3272C0"/>
            <w:sz w:val="23"/>
            <w:szCs w:val="23"/>
            <w:lang w:eastAsia="ru-RU"/>
          </w:rPr>
          <w:t>абзацами вторым</w:t>
        </w:r>
      </w:hyperlink>
      <w:r w:rsidRPr="009A6D00">
        <w:rPr>
          <w:rFonts w:ascii="Times New Roman" w:eastAsia="Times New Roman" w:hAnsi="Times New Roman" w:cs="Times New Roman"/>
          <w:color w:val="22272F"/>
          <w:sz w:val="23"/>
          <w:szCs w:val="23"/>
          <w:lang w:eastAsia="ru-RU"/>
        </w:rPr>
        <w:t> и </w:t>
      </w:r>
      <w:hyperlink r:id="rId262" w:anchor="/document/12124625/entry/3763" w:history="1">
        <w:r w:rsidRPr="009A6D00">
          <w:rPr>
            <w:rFonts w:ascii="Times New Roman" w:eastAsia="Times New Roman" w:hAnsi="Times New Roman" w:cs="Times New Roman"/>
            <w:color w:val="3272C0"/>
            <w:sz w:val="23"/>
            <w:szCs w:val="23"/>
            <w:lang w:eastAsia="ru-RU"/>
          </w:rPr>
          <w:t>третьим</w:t>
        </w:r>
      </w:hyperlink>
      <w:r w:rsidRPr="009A6D00">
        <w:rPr>
          <w:rFonts w:ascii="Times New Roman" w:eastAsia="Times New Roman" w:hAnsi="Times New Roman" w:cs="Times New Roman"/>
          <w:color w:val="22272F"/>
          <w:sz w:val="23"/>
          <w:szCs w:val="23"/>
          <w:lang w:eastAsia="ru-RU"/>
        </w:rPr>
        <w:t> настоящего пункта, если ранее они представлялись иными членами гаражного кооператива.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7. Порядок предоставления земельных участков, установленный </w:t>
      </w:r>
      <w:hyperlink r:id="rId263" w:anchor="/document/12124625/entry/372" w:history="1">
        <w:r w:rsidRPr="009A6D00">
          <w:rPr>
            <w:rFonts w:ascii="Times New Roman" w:eastAsia="Times New Roman" w:hAnsi="Times New Roman" w:cs="Times New Roman"/>
            <w:color w:val="3272C0"/>
            <w:sz w:val="23"/>
            <w:szCs w:val="23"/>
            <w:lang w:eastAsia="ru-RU"/>
          </w:rPr>
          <w:t>пунктами 2 - 4</w:t>
        </w:r>
      </w:hyperlink>
      <w:r w:rsidRPr="009A6D00">
        <w:rPr>
          <w:rFonts w:ascii="Times New Roman" w:eastAsia="Times New Roman" w:hAnsi="Times New Roman" w:cs="Times New Roman"/>
          <w:color w:val="22272F"/>
          <w:sz w:val="23"/>
          <w:szCs w:val="23"/>
          <w:lang w:eastAsia="ru-RU"/>
        </w:rPr>
        <w:t> и </w:t>
      </w:r>
      <w:hyperlink r:id="rId264" w:anchor="/document/12124625/entry/376" w:history="1">
        <w:r w:rsidRPr="009A6D00">
          <w:rPr>
            <w:rFonts w:ascii="Times New Roman" w:eastAsia="Times New Roman" w:hAnsi="Times New Roman" w:cs="Times New Roman"/>
            <w:color w:val="3272C0"/>
            <w:sz w:val="23"/>
            <w:szCs w:val="23"/>
            <w:lang w:eastAsia="ru-RU"/>
          </w:rPr>
          <w:t>6</w:t>
        </w:r>
      </w:hyperlink>
      <w:r w:rsidRPr="009A6D00">
        <w:rPr>
          <w:rFonts w:ascii="Times New Roman" w:eastAsia="Times New Roman" w:hAnsi="Times New Roman" w:cs="Times New Roman"/>
          <w:color w:val="22272F"/>
          <w:sz w:val="23"/>
          <w:szCs w:val="23"/>
          <w:lang w:eastAsia="ru-RU"/>
        </w:rPr>
        <w:t xml:space="preserve"> настоящей статьи, распространяется также на граждан, прекративших членство в гаражном кооперативе, в том числе вследствие его ликвидации или исключения из единого государственного реестра юридических лиц в связи с прекращением деятельности юридического лица. При этом в заявлении о предварительном согласовании предоставления земельного участка должно быть указано о ликвидации гаражного </w:t>
      </w:r>
      <w:r w:rsidRPr="009A6D00">
        <w:rPr>
          <w:rFonts w:ascii="Times New Roman" w:eastAsia="Times New Roman" w:hAnsi="Times New Roman" w:cs="Times New Roman"/>
          <w:color w:val="22272F"/>
          <w:sz w:val="23"/>
          <w:szCs w:val="23"/>
          <w:lang w:eastAsia="ru-RU"/>
        </w:rPr>
        <w:lastRenderedPageBreak/>
        <w:t>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Заявитель вправе 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8. К заявлению гражданина о предоставлении в соответствии с настоящей статьей земельного участка, на котором расположен гараж, наряду с документами, предусмотренными настоящей статьей, прилагается технический план указанного гаража.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В случае, если по итогам рассмотрения заявления о предварительном согласовании предоставления земельного участка принято решение о предварительном согласовании предоставления земельного участка, подача заявления о предоставлении земельного участка не требуется. Предоставление образованного на основании данного решения земельного участка осуществляется после государственного кадастрового учета указанного земельного участка не позднее двадцати рабочих дней со дня направления заявителем в адрес уполномоченного органа технического плана гаража, расположенного на указанном земельном участке.</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9. Граждане, использующие гаражи, собственники гаражей вправе использовать земельные участки, предназначенные для общего пользования, для прохода и проезда к гаражам свободно и без взимания платы. Никто не вправе ограничивать доступ указанных лиц к данным объектам.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10. Не допускается требовать от заявителя иные документы, за исключением документов, предусмотренных настоящей статьей.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11. Законом субъекта Российской Федерации может быть предусмотрен перечень документов, которые могут быть представлены гражданином для подтверждения соответствия земельного участка, находящегося в государственной или муниципальной собственности, условиям, предусмотренным </w:t>
      </w:r>
      <w:hyperlink r:id="rId265" w:anchor="/document/12124625/entry/372" w:history="1">
        <w:r w:rsidRPr="009A6D00">
          <w:rPr>
            <w:rFonts w:ascii="Times New Roman" w:eastAsia="Times New Roman" w:hAnsi="Times New Roman" w:cs="Times New Roman"/>
            <w:color w:val="3272C0"/>
            <w:sz w:val="23"/>
            <w:szCs w:val="23"/>
            <w:lang w:eastAsia="ru-RU"/>
          </w:rPr>
          <w:t>пунктом 2</w:t>
        </w:r>
      </w:hyperlink>
      <w:r w:rsidRPr="009A6D00">
        <w:rPr>
          <w:rFonts w:ascii="Times New Roman" w:eastAsia="Times New Roman" w:hAnsi="Times New Roman" w:cs="Times New Roman"/>
          <w:color w:val="22272F"/>
          <w:sz w:val="23"/>
          <w:szCs w:val="23"/>
          <w:lang w:eastAsia="ru-RU"/>
        </w:rPr>
        <w:t> настоящей статьи, в случае отсутствия у гражданина документов, предусмотренных </w:t>
      </w:r>
      <w:hyperlink r:id="rId266" w:anchor="/document/12124625/entry/375" w:history="1">
        <w:r w:rsidRPr="009A6D00">
          <w:rPr>
            <w:rFonts w:ascii="Times New Roman" w:eastAsia="Times New Roman" w:hAnsi="Times New Roman" w:cs="Times New Roman"/>
            <w:color w:val="3272C0"/>
            <w:sz w:val="23"/>
            <w:szCs w:val="23"/>
            <w:lang w:eastAsia="ru-RU"/>
          </w:rPr>
          <w:t>пунктами 5 - 7</w:t>
        </w:r>
      </w:hyperlink>
      <w:r w:rsidRPr="009A6D00">
        <w:rPr>
          <w:rFonts w:ascii="Times New Roman" w:eastAsia="Times New Roman" w:hAnsi="Times New Roman" w:cs="Times New Roman"/>
          <w:color w:val="22272F"/>
          <w:sz w:val="23"/>
          <w:szCs w:val="23"/>
          <w:lang w:eastAsia="ru-RU"/>
        </w:rPr>
        <w:t> настоящей статьи, подтверждающих такое соответствие. При этом требование дополнительных документов при наличии у гражданина документов, предусмотренных настоящей статьей, не допускается.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12. В принятии решения о предварительном согласовании предоставления земельного участка или о предоставлении земельного участка, указанного в </w:t>
      </w:r>
      <w:hyperlink r:id="rId267" w:anchor="/document/12124625/entry/372" w:history="1">
        <w:r w:rsidRPr="009A6D00">
          <w:rPr>
            <w:rFonts w:ascii="Times New Roman" w:eastAsia="Times New Roman" w:hAnsi="Times New Roman" w:cs="Times New Roman"/>
            <w:color w:val="3272C0"/>
            <w:sz w:val="23"/>
            <w:szCs w:val="23"/>
            <w:lang w:eastAsia="ru-RU"/>
          </w:rPr>
          <w:t>пункте 2</w:t>
        </w:r>
      </w:hyperlink>
      <w:r w:rsidRPr="009A6D00">
        <w:rPr>
          <w:rFonts w:ascii="Times New Roman" w:eastAsia="Times New Roman" w:hAnsi="Times New Roman" w:cs="Times New Roman"/>
          <w:color w:val="22272F"/>
          <w:sz w:val="23"/>
          <w:szCs w:val="23"/>
          <w:lang w:eastAsia="ru-RU"/>
        </w:rPr>
        <w:t> настоящей статьи, наряду с основаниями, предусмотренными </w:t>
      </w:r>
      <w:hyperlink r:id="rId268" w:anchor="/document/12124624/entry/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должно быть отказано, если данный гараж в судебном или ином предусмотренном законом порядке признан самовольной постройкой, подлежащей сносу.</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13. В принятии решения о предварительном согласовании предоставления земельного участка или о предоставлении земельного участка, указанного в </w:t>
      </w:r>
      <w:hyperlink r:id="rId269" w:anchor="/document/12124625/entry/372" w:history="1">
        <w:r w:rsidRPr="009A6D00">
          <w:rPr>
            <w:rFonts w:ascii="Times New Roman" w:eastAsia="Times New Roman" w:hAnsi="Times New Roman" w:cs="Times New Roman"/>
            <w:color w:val="3272C0"/>
            <w:sz w:val="23"/>
            <w:szCs w:val="23"/>
            <w:lang w:eastAsia="ru-RU"/>
          </w:rPr>
          <w:t>пункте 2</w:t>
        </w:r>
      </w:hyperlink>
      <w:r w:rsidRPr="009A6D00">
        <w:rPr>
          <w:rFonts w:ascii="Times New Roman" w:eastAsia="Times New Roman" w:hAnsi="Times New Roman" w:cs="Times New Roman"/>
          <w:color w:val="22272F"/>
          <w:sz w:val="23"/>
          <w:szCs w:val="23"/>
          <w:lang w:eastAsia="ru-RU"/>
        </w:rPr>
        <w:t> настоящей статьи, при отсутствии иных оснований, предусмотренных </w:t>
      </w:r>
      <w:hyperlink r:id="rId270" w:anchor="/document/12124624/entry/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и </w:t>
      </w:r>
      <w:hyperlink r:id="rId271" w:anchor="/document/12124625/entry/3712" w:history="1">
        <w:r w:rsidRPr="009A6D00">
          <w:rPr>
            <w:rFonts w:ascii="Times New Roman" w:eastAsia="Times New Roman" w:hAnsi="Times New Roman" w:cs="Times New Roman"/>
            <w:color w:val="3272C0"/>
            <w:sz w:val="23"/>
            <w:szCs w:val="23"/>
            <w:lang w:eastAsia="ru-RU"/>
          </w:rPr>
          <w:t>пунктом 12</w:t>
        </w:r>
      </w:hyperlink>
      <w:r w:rsidRPr="009A6D00">
        <w:rPr>
          <w:rFonts w:ascii="Times New Roman" w:eastAsia="Times New Roman" w:hAnsi="Times New Roman" w:cs="Times New Roman"/>
          <w:color w:val="22272F"/>
          <w:sz w:val="23"/>
          <w:szCs w:val="23"/>
          <w:lang w:eastAsia="ru-RU"/>
        </w:rPr>
        <w:t> настоящей статьи, не может быть отказано только на основании отсутствия в градостроительном регламенте, утвержденном применительно к территориальной зоне, в границах которой находится гараж, вида разрешенного использования земельных участков и объектов капитального строительства, предусматривающего возможность размещения гаражей в границах такой территориальной зоны, либо на основании того, что испрашиваемый земельный участок предоставлен гаражному кооперативу. В решении о предварительном согласовании предоставления земельного участка или о предоставлении земельного участка указывается вид разрешенного использования земельного участка, предусматривающий возможность размещения гаража.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14. Гражданин вправе в порядке, предусмотренном настоящей статьей, приобрести бесплатно в собственность земельный участок, который находится в его фактическом пользовании и на котором расположен гараж, не являющийся объектом капитального строительства, возведенный до дня введения в действие </w:t>
      </w:r>
      <w:hyperlink r:id="rId272" w:anchor="/document/12138258/entry/0" w:history="1">
        <w:r w:rsidRPr="009A6D00">
          <w:rPr>
            <w:rFonts w:ascii="Times New Roman" w:eastAsia="Times New Roman" w:hAnsi="Times New Roman" w:cs="Times New Roman"/>
            <w:color w:val="3272C0"/>
            <w:sz w:val="23"/>
            <w:szCs w:val="23"/>
            <w:lang w:eastAsia="ru-RU"/>
          </w:rPr>
          <w:t>Градостроительного кодекса</w:t>
        </w:r>
      </w:hyperlink>
      <w:r w:rsidRPr="009A6D00">
        <w:rPr>
          <w:rFonts w:ascii="Times New Roman" w:eastAsia="Times New Roman" w:hAnsi="Times New Roman" w:cs="Times New Roman"/>
          <w:color w:val="22272F"/>
          <w:sz w:val="23"/>
          <w:szCs w:val="23"/>
          <w:lang w:eastAsia="ru-RU"/>
        </w:rPr>
        <w:t> Российской Федерации, в случае,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15. В порядке, предусмотренном настоящей статьей, земельный участок, находящийся в государственной или муниципальной собственности, может быть предоставлен наследнику гражданина, указанного в настоящей статье. В этом случае для предоставления земельного участка таким наследником должны быть представлены документы наследодателя, предусмотренные настоящей статьей, а также свидетельство о праве на наследство, подтверждающее, что таким наследником было унаследовано имущество данного гражданина.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16. В порядке, предусмотренном настоящей статьей, земельный участок, находящийся в государственной или муниципальной собственности, на котором расположен гараж, являющийся объектом капитального строительства, может быть также предоставлен гражданину, приобретшему такой гараж по соглашению от лица, указанного в </w:t>
      </w:r>
      <w:hyperlink r:id="rId273" w:anchor="/document/12124625/entry/372" w:history="1">
        <w:r w:rsidRPr="009A6D00">
          <w:rPr>
            <w:rFonts w:ascii="Times New Roman" w:eastAsia="Times New Roman" w:hAnsi="Times New Roman" w:cs="Times New Roman"/>
            <w:color w:val="3272C0"/>
            <w:sz w:val="23"/>
            <w:szCs w:val="23"/>
            <w:lang w:eastAsia="ru-RU"/>
          </w:rPr>
          <w:t>пункте 2</w:t>
        </w:r>
      </w:hyperlink>
      <w:r w:rsidRPr="009A6D00">
        <w:rPr>
          <w:rFonts w:ascii="Times New Roman" w:eastAsia="Times New Roman" w:hAnsi="Times New Roman" w:cs="Times New Roman"/>
          <w:color w:val="22272F"/>
          <w:sz w:val="23"/>
          <w:szCs w:val="23"/>
          <w:lang w:eastAsia="ru-RU"/>
        </w:rPr>
        <w:t> настоящей статьи. В этом случае для предоставления земельного участка таким гражданином должны быть представлены документы, предусмотренные настоящей статьей, а также документы, подтверждающие передачу ему гаража.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17. В случае, если земельный участок, указанный в </w:t>
      </w:r>
      <w:hyperlink r:id="rId274" w:anchor="/document/12124625/entry/372" w:history="1">
        <w:r w:rsidRPr="009A6D00">
          <w:rPr>
            <w:rFonts w:ascii="Times New Roman" w:eastAsia="Times New Roman" w:hAnsi="Times New Roman" w:cs="Times New Roman"/>
            <w:color w:val="3272C0"/>
            <w:sz w:val="23"/>
            <w:szCs w:val="23"/>
            <w:lang w:eastAsia="ru-RU"/>
          </w:rPr>
          <w:t>пункте 2</w:t>
        </w:r>
      </w:hyperlink>
      <w:r w:rsidRPr="009A6D00">
        <w:rPr>
          <w:rFonts w:ascii="Times New Roman" w:eastAsia="Times New Roman" w:hAnsi="Times New Roman" w:cs="Times New Roman"/>
          <w:color w:val="22272F"/>
          <w:sz w:val="23"/>
          <w:szCs w:val="23"/>
          <w:lang w:eastAsia="ru-RU"/>
        </w:rPr>
        <w:t> настоящей статьи, предоставлен гаражному кооперативу либо иной организации, при которой был организован гаражный кооператив, согласие таких кооператива или организации на образование земельного участка, подлежащего предоставлению гражданину, использующему расположенный на нем гараж, не требуется, при этом право таких кооператива или организации на образуемый земельный участок прекращается одновременно с предоставлением гражданину такого земельного участка, а право таких кооператива или организации на исходный земельный участок в измененных границах сохраняется.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18. Положения настоящей статьи не регулируют правоотношения, связанные с созданием и использованием гражданами и юридическими лицами гаражей: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являющихся объектами вспомогательного использования по отношению к объектам индивидуального жилищного строительства, садовым домам, объектам производственного, промышленного или коммерческого назначения, в том числе предназначенных и (или) используемых для осуществления предпринимательской деятельности по оказанию услуг по ремонту, техническому обслуживанию и мойке транспортных средств;</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предназначенных для хранения техники и оборудования, необходимых для обеспечения деятельности государственных органов, их территориальных органов, органов местного самоуправления, организаций, подведомственных государственным органам или органам местного самоуправления, а также транспортных организаций;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 находящихся в многоквартирных домах и объектах коммерческого назначения, а также подземных гаражей;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в порядке, предусмотренном </w:t>
      </w:r>
      <w:hyperlink r:id="rId275" w:anchor="/document/12138267/entry/0"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19. В случае, если земельные участки, указанные в настоящей статье, являются ограниченными в обороте, такие земельные участки по правилам настоящей статьи подлежат предоставлению гражданам в аренду с установлением арендной платы в размере не выше размера земельного налога за соответствующий земельный участок.</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20. Наряду со случаями, предусмотренными настоящей статьей и другими федеральными законами, гражданин вправе приобрести в порядке, предусмотренном </w:t>
      </w:r>
      <w:hyperlink r:id="rId276" w:anchor="/document/12124624/entry/3920" w:history="1">
        <w:r w:rsidRPr="009A6D00">
          <w:rPr>
            <w:rFonts w:ascii="Times New Roman" w:eastAsia="Times New Roman" w:hAnsi="Times New Roman" w:cs="Times New Roman"/>
            <w:color w:val="3272C0"/>
            <w:sz w:val="23"/>
            <w:szCs w:val="23"/>
            <w:lang w:eastAsia="ru-RU"/>
          </w:rPr>
          <w:t>статьей 39</w:t>
        </w:r>
        <w:r w:rsidRPr="009A6D00">
          <w:rPr>
            <w:rFonts w:ascii="Times New Roman" w:eastAsia="Times New Roman" w:hAnsi="Times New Roman" w:cs="Times New Roman"/>
            <w:color w:val="3272C0"/>
            <w:sz w:val="16"/>
            <w:szCs w:val="16"/>
            <w:vertAlign w:val="superscript"/>
            <w:lang w:eastAsia="ru-RU"/>
          </w:rPr>
          <w:t> 20</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бесплатно в собственность земельный участок (за исключением случаев, если такой земельный участок не может быть предоставлен в собственность в соответствии с Земельным кодексом Российской Федерации), который находится в его фактическом пользовании, если на таком земельном участке расположен гараж, являющийся объектом капитального строительства, находящийся в собственности данного гражданина и возведенный до дня введения в действие </w:t>
      </w:r>
      <w:hyperlink r:id="rId277" w:anchor="/document/12138258/entry/0" w:history="1">
        <w:r w:rsidRPr="009A6D00">
          <w:rPr>
            <w:rFonts w:ascii="Times New Roman" w:eastAsia="Times New Roman" w:hAnsi="Times New Roman" w:cs="Times New Roman"/>
            <w:color w:val="3272C0"/>
            <w:sz w:val="23"/>
            <w:szCs w:val="23"/>
            <w:lang w:eastAsia="ru-RU"/>
          </w:rPr>
          <w:t>Градостроительного кодекса</w:t>
        </w:r>
      </w:hyperlink>
      <w:r w:rsidRPr="009A6D00">
        <w:rPr>
          <w:rFonts w:ascii="Times New Roman" w:eastAsia="Times New Roman" w:hAnsi="Times New Roman" w:cs="Times New Roman"/>
          <w:color w:val="22272F"/>
          <w:sz w:val="23"/>
          <w:szCs w:val="23"/>
          <w:lang w:eastAsia="ru-RU"/>
        </w:rPr>
        <w:t>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4</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1. Признать утратившими силу:</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78" w:anchor="/document/10137000/entry/0" w:history="1">
        <w:r w:rsidR="009A6D00" w:rsidRPr="009A6D00">
          <w:rPr>
            <w:rFonts w:ascii="Times New Roman" w:eastAsia="Times New Roman" w:hAnsi="Times New Roman" w:cs="Times New Roman"/>
            <w:color w:val="3272C0"/>
            <w:sz w:val="23"/>
            <w:szCs w:val="23"/>
            <w:lang w:eastAsia="ru-RU"/>
          </w:rPr>
          <w:t>Земельный кодекс</w:t>
        </w:r>
      </w:hyperlink>
      <w:r w:rsidR="009A6D00" w:rsidRPr="009A6D00">
        <w:rPr>
          <w:rFonts w:ascii="Times New Roman" w:eastAsia="Times New Roman" w:hAnsi="Times New Roman" w:cs="Times New Roman"/>
          <w:color w:val="22272F"/>
          <w:sz w:val="23"/>
          <w:szCs w:val="23"/>
          <w:lang w:eastAsia="ru-RU"/>
        </w:rPr>
        <w:t> РСФСР (Ведомости Съезда народных депутатов РСФСР и Верховного Совета РСФСР, 1991, N 22, ст.768);</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79" w:anchor="/document/10135701/entry/0" w:history="1">
        <w:r w:rsidR="009A6D00" w:rsidRPr="009A6D00">
          <w:rPr>
            <w:rFonts w:ascii="Times New Roman" w:eastAsia="Times New Roman" w:hAnsi="Times New Roman" w:cs="Times New Roman"/>
            <w:color w:val="3272C0"/>
            <w:sz w:val="23"/>
            <w:szCs w:val="23"/>
            <w:lang w:eastAsia="ru-RU"/>
          </w:rPr>
          <w:t>постановление</w:t>
        </w:r>
      </w:hyperlink>
      <w:r w:rsidR="009A6D00" w:rsidRPr="009A6D00">
        <w:rPr>
          <w:rFonts w:ascii="Times New Roman" w:eastAsia="Times New Roman" w:hAnsi="Times New Roman" w:cs="Times New Roman"/>
          <w:color w:val="22272F"/>
          <w:sz w:val="23"/>
          <w:szCs w:val="23"/>
          <w:lang w:eastAsia="ru-RU"/>
        </w:rPr>
        <w:t> Верховного Совета РСФСР от 25 апреля 1991 года N 1103/1-I "О введении в действие Земельного кодекса РСФСР" (Ведомости Съезда народных депутатов РСФСР и Верховного Совета РСФСР, 1991, N 22, ст.769);</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0" w:anchor="/document/10107009/entry/0" w:history="1">
        <w:r w:rsidR="009A6D00" w:rsidRPr="009A6D00">
          <w:rPr>
            <w:rFonts w:ascii="Times New Roman" w:eastAsia="Times New Roman" w:hAnsi="Times New Roman" w:cs="Times New Roman"/>
            <w:color w:val="3272C0"/>
            <w:sz w:val="23"/>
            <w:szCs w:val="23"/>
            <w:lang w:eastAsia="ru-RU"/>
          </w:rPr>
          <w:t>Закон</w:t>
        </w:r>
      </w:hyperlink>
      <w:r w:rsidR="009A6D00" w:rsidRPr="009A6D00">
        <w:rPr>
          <w:rFonts w:ascii="Times New Roman" w:eastAsia="Times New Roman" w:hAnsi="Times New Roman" w:cs="Times New Roman"/>
          <w:color w:val="22272F"/>
          <w:sz w:val="23"/>
          <w:szCs w:val="23"/>
          <w:lang w:eastAsia="ru-RU"/>
        </w:rPr>
        <w:t> РСФСР от 23 ноября 1990 года N 374-I "О земельной реформе" (Ведомости Съезда народных депутатов РСФСР и Верховного Совета РСФСР, 1990, N 26, ст.327);</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1" w:anchor="/document/2107010/entry/0" w:history="1">
        <w:r w:rsidR="009A6D00" w:rsidRPr="009A6D00">
          <w:rPr>
            <w:rFonts w:ascii="Times New Roman" w:eastAsia="Times New Roman" w:hAnsi="Times New Roman" w:cs="Times New Roman"/>
            <w:color w:val="3272C0"/>
            <w:sz w:val="23"/>
            <w:szCs w:val="23"/>
            <w:lang w:eastAsia="ru-RU"/>
          </w:rPr>
          <w:t>постановление</w:t>
        </w:r>
      </w:hyperlink>
      <w:r w:rsidR="009A6D00" w:rsidRPr="009A6D00">
        <w:rPr>
          <w:rFonts w:ascii="Times New Roman" w:eastAsia="Times New Roman" w:hAnsi="Times New Roman" w:cs="Times New Roman"/>
          <w:color w:val="22272F"/>
          <w:sz w:val="23"/>
          <w:szCs w:val="23"/>
          <w:lang w:eastAsia="ru-RU"/>
        </w:rPr>
        <w:t> Верховного Совета РСФСР от 23 ноября 1990 года N 375-I "О введении в действие Закона РСФСР "О земельной реформе" (Ведомости Съезда народных депутатов РСФСР и Верховного Совета РСФСР, 1990, N 26, ст.328);</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2" w:anchor="/document/2100945/entry/0" w:history="1">
        <w:r w:rsidR="009A6D00" w:rsidRPr="009A6D00">
          <w:rPr>
            <w:rFonts w:ascii="Times New Roman" w:eastAsia="Times New Roman" w:hAnsi="Times New Roman" w:cs="Times New Roman"/>
            <w:color w:val="3272C0"/>
            <w:sz w:val="23"/>
            <w:szCs w:val="23"/>
            <w:lang w:eastAsia="ru-RU"/>
          </w:rPr>
          <w:t>Закон</w:t>
        </w:r>
      </w:hyperlink>
      <w:r w:rsidR="009A6D00" w:rsidRPr="009A6D00">
        <w:rPr>
          <w:rFonts w:ascii="Times New Roman" w:eastAsia="Times New Roman" w:hAnsi="Times New Roman" w:cs="Times New Roman"/>
          <w:color w:val="22272F"/>
          <w:sz w:val="23"/>
          <w:szCs w:val="23"/>
          <w:lang w:eastAsia="ru-RU"/>
        </w:rPr>
        <w:t> РСФСР от 27 декабря 1990 года N 460-I "Об изменениях Закона РСФСР "О земельной реформе" в связи с принятием Постановления Съезда народных депутатов РСФСР "О программе возрождения российской деревни и развития агропромышленного комплекса" и Закона РСФСР "Об изменениях и дополнениях Конституции (Основного Закона) РСФСР" (Ведомости Съезда народных депутатов РСФСР и Верховного Совета РСФСР, 1991, N 1, ст.4);</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3" w:anchor="/document/1549724/entry/8" w:history="1">
        <w:r w:rsidR="009A6D00" w:rsidRPr="009A6D00">
          <w:rPr>
            <w:rFonts w:ascii="Times New Roman" w:eastAsia="Times New Roman" w:hAnsi="Times New Roman" w:cs="Times New Roman"/>
            <w:color w:val="3272C0"/>
            <w:sz w:val="23"/>
            <w:szCs w:val="23"/>
            <w:lang w:eastAsia="ru-RU"/>
          </w:rPr>
          <w:t>статью 8</w:t>
        </w:r>
      </w:hyperlink>
      <w:r w:rsidR="009A6D00" w:rsidRPr="009A6D00">
        <w:rPr>
          <w:rFonts w:ascii="Times New Roman" w:eastAsia="Times New Roman" w:hAnsi="Times New Roman" w:cs="Times New Roman"/>
          <w:color w:val="22272F"/>
          <w:sz w:val="23"/>
          <w:szCs w:val="23"/>
          <w:lang w:eastAsia="ru-RU"/>
        </w:rPr>
        <w:t> Закона Российской Федерации от 24 июня 1992 года N 3119-I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ст.1966);</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4" w:anchor="/document/10100293/entry/0" w:history="1">
        <w:r w:rsidR="009A6D00" w:rsidRPr="009A6D00">
          <w:rPr>
            <w:rFonts w:ascii="Times New Roman" w:eastAsia="Times New Roman" w:hAnsi="Times New Roman" w:cs="Times New Roman"/>
            <w:color w:val="3272C0"/>
            <w:sz w:val="23"/>
            <w:szCs w:val="23"/>
            <w:lang w:eastAsia="ru-RU"/>
          </w:rPr>
          <w:t>Закон</w:t>
        </w:r>
      </w:hyperlink>
      <w:r w:rsidR="009A6D00" w:rsidRPr="009A6D00">
        <w:rPr>
          <w:rFonts w:ascii="Times New Roman" w:eastAsia="Times New Roman" w:hAnsi="Times New Roman" w:cs="Times New Roman"/>
          <w:color w:val="22272F"/>
          <w:sz w:val="23"/>
          <w:szCs w:val="23"/>
          <w:lang w:eastAsia="ru-RU"/>
        </w:rPr>
        <w:t> Российской Федерации от 20 ноября 1992 года N 3936-I "О внесении изменений в статью 7 Закона РСФСР "О земельной реформе" (Ведомости Съезда народных депутатов Российской Федерации и Верховного Совета Российской Федерации, 1992, N 50, ст.2962);</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5" w:anchor="/document/10101903/entry/0" w:history="1">
        <w:r w:rsidR="009A6D00" w:rsidRPr="009A6D00">
          <w:rPr>
            <w:rFonts w:ascii="Times New Roman" w:eastAsia="Times New Roman" w:hAnsi="Times New Roman" w:cs="Times New Roman"/>
            <w:color w:val="3272C0"/>
            <w:sz w:val="23"/>
            <w:szCs w:val="23"/>
            <w:lang w:eastAsia="ru-RU"/>
          </w:rPr>
          <w:t>Закон</w:t>
        </w:r>
      </w:hyperlink>
      <w:r w:rsidR="009A6D00" w:rsidRPr="009A6D00">
        <w:rPr>
          <w:rFonts w:ascii="Times New Roman" w:eastAsia="Times New Roman" w:hAnsi="Times New Roman" w:cs="Times New Roman"/>
          <w:color w:val="22272F"/>
          <w:sz w:val="23"/>
          <w:szCs w:val="23"/>
          <w:lang w:eastAsia="ru-RU"/>
        </w:rPr>
        <w:t> Российской Федерации от 23 декабря 1992 года N 4196-I "О праве граждан Российской Федерации на получение в частную собственность и на продажу земельных участков для ведения личного подсобного и дачного хозяйства, садоводства и индивидуального жилищного строительства" (Ведомости Съезда народных депутатов Российской Федерации и Верховного Совета Российской Федерации, 1993, N 1, ст.26);</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6" w:anchor="/document/10164199/entry/0" w:history="1">
        <w:r w:rsidR="009A6D00" w:rsidRPr="009A6D00">
          <w:rPr>
            <w:rFonts w:ascii="Times New Roman" w:eastAsia="Times New Roman" w:hAnsi="Times New Roman" w:cs="Times New Roman"/>
            <w:color w:val="3272C0"/>
            <w:sz w:val="23"/>
            <w:szCs w:val="23"/>
            <w:lang w:eastAsia="ru-RU"/>
          </w:rPr>
          <w:t>постановление</w:t>
        </w:r>
      </w:hyperlink>
      <w:r w:rsidR="009A6D00" w:rsidRPr="009A6D00">
        <w:rPr>
          <w:rFonts w:ascii="Times New Roman" w:eastAsia="Times New Roman" w:hAnsi="Times New Roman" w:cs="Times New Roman"/>
          <w:color w:val="22272F"/>
          <w:sz w:val="23"/>
          <w:szCs w:val="23"/>
          <w:lang w:eastAsia="ru-RU"/>
        </w:rPr>
        <w:t> Верховного Совета Российской Федерации от 23 декабря 1992 года N 4197-I "О порядке введения в действие Закона Российской Федерации "О праве граждан Российской Федерации на получение в частную собственность и на продажу земельных участков для ведения личного подсобного и дачного хозяйства, садоводства и индивидуального жилищного строительства" (Ведомости Съезда народных депутатов Российской Федерации и Верховного Совета Российской Федерации, 1993, N 1, ст.27);</w:t>
      </w:r>
    </w:p>
    <w:p w:rsidR="009A6D00" w:rsidRPr="009A6D00" w:rsidRDefault="00205FF2"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hyperlink r:id="rId287" w:anchor="/document/12121858/entry/3" w:history="1">
        <w:r w:rsidR="009A6D00" w:rsidRPr="009A6D00">
          <w:rPr>
            <w:rFonts w:ascii="Times New Roman" w:eastAsia="Times New Roman" w:hAnsi="Times New Roman" w:cs="Times New Roman"/>
            <w:color w:val="3272C0"/>
            <w:sz w:val="23"/>
            <w:szCs w:val="23"/>
            <w:lang w:eastAsia="ru-RU"/>
          </w:rPr>
          <w:t>статьи 3</w:t>
        </w:r>
      </w:hyperlink>
      <w:r w:rsidR="009A6D00" w:rsidRPr="009A6D00">
        <w:rPr>
          <w:rFonts w:ascii="Times New Roman" w:eastAsia="Times New Roman" w:hAnsi="Times New Roman" w:cs="Times New Roman"/>
          <w:color w:val="22272F"/>
          <w:sz w:val="23"/>
          <w:szCs w:val="23"/>
          <w:lang w:eastAsia="ru-RU"/>
        </w:rPr>
        <w:t> и </w:t>
      </w:r>
      <w:hyperlink r:id="rId288" w:anchor="/document/12121858/entry/5" w:history="1">
        <w:r w:rsidR="009A6D00" w:rsidRPr="009A6D00">
          <w:rPr>
            <w:rFonts w:ascii="Times New Roman" w:eastAsia="Times New Roman" w:hAnsi="Times New Roman" w:cs="Times New Roman"/>
            <w:color w:val="3272C0"/>
            <w:sz w:val="23"/>
            <w:szCs w:val="23"/>
            <w:lang w:eastAsia="ru-RU"/>
          </w:rPr>
          <w:t>5</w:t>
        </w:r>
      </w:hyperlink>
      <w:r w:rsidR="009A6D00" w:rsidRPr="009A6D00">
        <w:rPr>
          <w:rFonts w:ascii="Times New Roman" w:eastAsia="Times New Roman" w:hAnsi="Times New Roman" w:cs="Times New Roman"/>
          <w:color w:val="22272F"/>
          <w:sz w:val="23"/>
          <w:szCs w:val="23"/>
          <w:lang w:eastAsia="ru-RU"/>
        </w:rPr>
        <w:t> Закона Российской Федерации от 28 апреля 1993 года N 4888-I "О внесении изменений и дополнений в некоторые законодательные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ст.748).</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Президенту Российской Федерации и Правительству Российской Федерации в трехмесячный срок привести свои нормативные правовые акты и заключенные с субъектами Российской Федерации договоры в соответствие с </w:t>
      </w:r>
      <w:hyperlink r:id="rId289" w:anchor="/document/12124624/entry/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5.</w:t>
      </w:r>
      <w:r w:rsidRPr="009A6D00">
        <w:rPr>
          <w:rFonts w:ascii="Times New Roman" w:eastAsia="Times New Roman" w:hAnsi="Times New Roman" w:cs="Times New Roman"/>
          <w:color w:val="22272F"/>
          <w:sz w:val="23"/>
          <w:szCs w:val="23"/>
          <w:lang w:eastAsia="ru-RU"/>
        </w:rPr>
        <w:t> Со дня введения в действие </w:t>
      </w:r>
      <w:hyperlink r:id="rId290" w:anchor="/document/12124624/entry/0" w:history="1">
        <w:r w:rsidRPr="009A6D00">
          <w:rPr>
            <w:rFonts w:ascii="Times New Roman" w:eastAsia="Times New Roman" w:hAnsi="Times New Roman" w:cs="Times New Roman"/>
            <w:color w:val="3272C0"/>
            <w:sz w:val="23"/>
            <w:szCs w:val="23"/>
            <w:lang w:eastAsia="ru-RU"/>
          </w:rPr>
          <w:t>Земельного кодекса</w:t>
        </w:r>
      </w:hyperlink>
      <w:r w:rsidRPr="009A6D00">
        <w:rPr>
          <w:rFonts w:ascii="Times New Roman" w:eastAsia="Times New Roman" w:hAnsi="Times New Roman" w:cs="Times New Roman"/>
          <w:color w:val="22272F"/>
          <w:sz w:val="23"/>
          <w:szCs w:val="23"/>
          <w:lang w:eastAsia="ru-RU"/>
        </w:rPr>
        <w:t> Российской Федерации законодательные акты Союза ССР, содержащие нормы земельного права и действующие на территории Российской Федерации, не применяются.</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6.</w:t>
      </w:r>
      <w:r w:rsidRPr="009A6D00">
        <w:rPr>
          <w:rFonts w:ascii="Times New Roman" w:eastAsia="Times New Roman" w:hAnsi="Times New Roman" w:cs="Times New Roman"/>
          <w:color w:val="22272F"/>
          <w:sz w:val="23"/>
          <w:szCs w:val="23"/>
          <w:lang w:eastAsia="ru-RU"/>
        </w:rPr>
        <w:t> Изданные до введения в действие </w:t>
      </w:r>
      <w:hyperlink r:id="rId291" w:anchor="/document/12124624/entry/0" w:history="1">
        <w:r w:rsidRPr="009A6D00">
          <w:rPr>
            <w:rFonts w:ascii="Times New Roman" w:eastAsia="Times New Roman" w:hAnsi="Times New Roman" w:cs="Times New Roman"/>
            <w:color w:val="3272C0"/>
            <w:sz w:val="23"/>
            <w:szCs w:val="23"/>
            <w:lang w:eastAsia="ru-RU"/>
          </w:rPr>
          <w:t>Земельного кодекса</w:t>
        </w:r>
      </w:hyperlink>
      <w:r w:rsidRPr="009A6D00">
        <w:rPr>
          <w:rFonts w:ascii="Times New Roman" w:eastAsia="Times New Roman" w:hAnsi="Times New Roman" w:cs="Times New Roman"/>
          <w:color w:val="22272F"/>
          <w:sz w:val="23"/>
          <w:szCs w:val="23"/>
          <w:lang w:eastAsia="ru-RU"/>
        </w:rPr>
        <w:t> Российской Федерации и регулирующие земельные отношения нормативные правовые акты Президента Российской Федерации и нормативные правовые акты Правительства Российской Федерации применяются в части, не противоречащей Земельному кодексу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7.</w:t>
      </w:r>
      <w:r w:rsidRPr="009A6D00">
        <w:rPr>
          <w:rFonts w:ascii="Times New Roman" w:eastAsia="Times New Roman" w:hAnsi="Times New Roman" w:cs="Times New Roman"/>
          <w:color w:val="22272F"/>
          <w:sz w:val="23"/>
          <w:szCs w:val="23"/>
          <w:lang w:eastAsia="ru-RU"/>
        </w:rPr>
        <w:t> К земельным отношениям, возникшим до введения в действие </w:t>
      </w:r>
      <w:hyperlink r:id="rId292" w:anchor="/document/12124624/entry/0" w:history="1">
        <w:r w:rsidRPr="009A6D00">
          <w:rPr>
            <w:rFonts w:ascii="Times New Roman" w:eastAsia="Times New Roman" w:hAnsi="Times New Roman" w:cs="Times New Roman"/>
            <w:color w:val="3272C0"/>
            <w:sz w:val="23"/>
            <w:szCs w:val="23"/>
            <w:lang w:eastAsia="ru-RU"/>
          </w:rPr>
          <w:t>Земельного кодекса</w:t>
        </w:r>
      </w:hyperlink>
      <w:r w:rsidRPr="009A6D00">
        <w:rPr>
          <w:rFonts w:ascii="Times New Roman" w:eastAsia="Times New Roman" w:hAnsi="Times New Roman" w:cs="Times New Roman"/>
          <w:color w:val="22272F"/>
          <w:sz w:val="23"/>
          <w:szCs w:val="23"/>
          <w:lang w:eastAsia="ru-RU"/>
        </w:rPr>
        <w:t> Российской Федерации, Земельный кодекс Российской Федерации применяется в части тех прав и обязанностей, которые возникнут после введения его в действие, за исключением случаев, предусмотренных настоящим Федеральным законом.</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8.</w:t>
      </w:r>
      <w:r w:rsidRPr="009A6D00">
        <w:rPr>
          <w:rFonts w:ascii="Times New Roman" w:eastAsia="Times New Roman" w:hAnsi="Times New Roman" w:cs="Times New Roman"/>
          <w:color w:val="22272F"/>
          <w:sz w:val="23"/>
          <w:szCs w:val="23"/>
          <w:lang w:eastAsia="ru-RU"/>
        </w:rPr>
        <w:t> До введения в действие федерального закона об обороте земель сельскохозяйственного назначения оборот земельных участков сельскохозяйственного назначения осуществляется в соответствии с </w:t>
      </w:r>
      <w:hyperlink r:id="rId293" w:anchor="/document/10164072/entry/1017" w:history="1">
        <w:r w:rsidRPr="009A6D00">
          <w:rPr>
            <w:rFonts w:ascii="Times New Roman" w:eastAsia="Times New Roman" w:hAnsi="Times New Roman" w:cs="Times New Roman"/>
            <w:color w:val="3272C0"/>
            <w:sz w:val="23"/>
            <w:szCs w:val="23"/>
            <w:lang w:eastAsia="ru-RU"/>
          </w:rPr>
          <w:t>гражданским законодательством</w:t>
        </w:r>
      </w:hyperlink>
      <w:r w:rsidRPr="009A6D00">
        <w:rPr>
          <w:rFonts w:ascii="Times New Roman" w:eastAsia="Times New Roman" w:hAnsi="Times New Roman" w:cs="Times New Roman"/>
          <w:color w:val="22272F"/>
          <w:sz w:val="23"/>
          <w:szCs w:val="23"/>
          <w:lang w:eastAsia="ru-RU"/>
        </w:rPr>
        <w:t> и </w:t>
      </w:r>
      <w:hyperlink r:id="rId294" w:anchor="/document/12124624/entry/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с учетом </w:t>
      </w:r>
      <w:hyperlink r:id="rId295" w:anchor="/document/12150845/entry/0" w:history="1">
        <w:r w:rsidRPr="009A6D00">
          <w:rPr>
            <w:rFonts w:ascii="Times New Roman" w:eastAsia="Times New Roman" w:hAnsi="Times New Roman" w:cs="Times New Roman"/>
            <w:color w:val="3272C0"/>
            <w:sz w:val="23"/>
            <w:szCs w:val="23"/>
            <w:lang w:eastAsia="ru-RU"/>
          </w:rPr>
          <w:t>лесного законодательства</w:t>
        </w:r>
      </w:hyperlink>
      <w:r w:rsidRPr="009A6D00">
        <w:rPr>
          <w:rFonts w:ascii="Times New Roman" w:eastAsia="Times New Roman" w:hAnsi="Times New Roman" w:cs="Times New Roman"/>
          <w:color w:val="22272F"/>
          <w:sz w:val="23"/>
          <w:szCs w:val="23"/>
          <w:lang w:eastAsia="ru-RU"/>
        </w:rPr>
        <w:t>, </w:t>
      </w:r>
      <w:hyperlink r:id="rId296" w:anchor="/document/12125350/entry/42" w:history="1">
        <w:r w:rsidRPr="009A6D00">
          <w:rPr>
            <w:rFonts w:ascii="Times New Roman" w:eastAsia="Times New Roman" w:hAnsi="Times New Roman" w:cs="Times New Roman"/>
            <w:color w:val="3272C0"/>
            <w:sz w:val="23"/>
            <w:szCs w:val="23"/>
            <w:lang w:eastAsia="ru-RU"/>
          </w:rPr>
          <w:t>законодательства об охране окружающей среды</w:t>
        </w:r>
      </w:hyperlink>
      <w:r w:rsidRPr="009A6D00">
        <w:rPr>
          <w:rFonts w:ascii="Times New Roman" w:eastAsia="Times New Roman" w:hAnsi="Times New Roman" w:cs="Times New Roman"/>
          <w:color w:val="22272F"/>
          <w:sz w:val="23"/>
          <w:szCs w:val="23"/>
          <w:lang w:eastAsia="ru-RU"/>
        </w:rPr>
        <w:t>, специальных федеральных законов, содержащих нормы земельного права о данной категории земель, а также с учетом следующих положений:</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при переходе права на земельный участок от одного собственника земельного участка, землепользователя, землевладельца, арендатора земельного участка к другому категория и целевое назначение такого земельного участка не подлежат изменению;</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иностранные граждане, лица без гражданства и иностранные юридические лица могут владеть и пользоваться земельными участками сельскохозяйственного назначения только на праве их аренды;</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приватизация земельных участков сельскохозяйственного назначения, находящихся в государственной или муниципальной собственности, не допускается.</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См. </w:t>
      </w:r>
      <w:hyperlink r:id="rId297" w:anchor="/document/12127542/entry/0"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24 июля 2002 г. N 101-ФЗ "Об обороте земель сельскохозяйственного назначения"</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О вопросах приватизации земельных участков сельскохозяйственного назначения до вступления в силу Федерального закона от 24 июля 2002 г. N 101-ФЗ "Об обороте земель сельскохозяйственного назначения" см. </w:t>
      </w:r>
      <w:hyperlink r:id="rId298" w:anchor="/document/12139707/entry/8" w:history="1">
        <w:r w:rsidRPr="009A6D00">
          <w:rPr>
            <w:rFonts w:ascii="Times New Roman" w:eastAsia="Times New Roman" w:hAnsi="Times New Roman" w:cs="Times New Roman"/>
            <w:color w:val="3272C0"/>
            <w:sz w:val="20"/>
            <w:szCs w:val="20"/>
            <w:lang w:eastAsia="ru-RU"/>
          </w:rPr>
          <w:t>постановление</w:t>
        </w:r>
      </w:hyperlink>
      <w:r w:rsidRPr="009A6D00">
        <w:rPr>
          <w:rFonts w:ascii="Times New Roman" w:eastAsia="Times New Roman" w:hAnsi="Times New Roman" w:cs="Times New Roman"/>
          <w:color w:val="464C55"/>
          <w:sz w:val="20"/>
          <w:szCs w:val="20"/>
          <w:lang w:eastAsia="ru-RU"/>
        </w:rPr>
        <w:t> Пленума Высшего Арбитражного Суда РФ от 24 марта 2005 г. N 11</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9.</w:t>
      </w:r>
      <w:r w:rsidRPr="009A6D00">
        <w:rPr>
          <w:rFonts w:ascii="Times New Roman" w:eastAsia="Times New Roman" w:hAnsi="Times New Roman" w:cs="Times New Roman"/>
          <w:color w:val="22272F"/>
          <w:sz w:val="23"/>
          <w:szCs w:val="23"/>
          <w:lang w:eastAsia="ru-RU"/>
        </w:rPr>
        <w:t> Впредь до введения в действие </w:t>
      </w:r>
      <w:hyperlink r:id="rId299" w:anchor="/document/12127542/entry/0" w:history="1">
        <w:r w:rsidRPr="009A6D00">
          <w:rPr>
            <w:rFonts w:ascii="Times New Roman" w:eastAsia="Times New Roman" w:hAnsi="Times New Roman" w:cs="Times New Roman"/>
            <w:color w:val="3272C0"/>
            <w:sz w:val="23"/>
            <w:szCs w:val="23"/>
            <w:lang w:eastAsia="ru-RU"/>
          </w:rPr>
          <w:t>федерального закона</w:t>
        </w:r>
      </w:hyperlink>
      <w:r w:rsidRPr="009A6D00">
        <w:rPr>
          <w:rFonts w:ascii="Times New Roman" w:eastAsia="Times New Roman" w:hAnsi="Times New Roman" w:cs="Times New Roman"/>
          <w:color w:val="22272F"/>
          <w:sz w:val="23"/>
          <w:szCs w:val="23"/>
          <w:lang w:eastAsia="ru-RU"/>
        </w:rPr>
        <w:t> об обороте земель сельскохозяйственного назначения субъекты Российской Федерации, оборот земель в которых до введения в действие </w:t>
      </w:r>
      <w:hyperlink r:id="rId300" w:anchor="/document/12124624/entry/0" w:history="1">
        <w:r w:rsidRPr="009A6D00">
          <w:rPr>
            <w:rFonts w:ascii="Times New Roman" w:eastAsia="Times New Roman" w:hAnsi="Times New Roman" w:cs="Times New Roman"/>
            <w:color w:val="3272C0"/>
            <w:sz w:val="23"/>
            <w:szCs w:val="23"/>
            <w:lang w:eastAsia="ru-RU"/>
          </w:rPr>
          <w:t>Земельного кодекса</w:t>
        </w:r>
      </w:hyperlink>
      <w:r w:rsidRPr="009A6D00">
        <w:rPr>
          <w:rFonts w:ascii="Times New Roman" w:eastAsia="Times New Roman" w:hAnsi="Times New Roman" w:cs="Times New Roman"/>
          <w:color w:val="22272F"/>
          <w:sz w:val="23"/>
          <w:szCs w:val="23"/>
          <w:lang w:eastAsia="ru-RU"/>
        </w:rPr>
        <w:t> Российской Федерации регулировался соответствующими законами указанных субъектов Российской Федерации, оборот земель сельскохозяйственного назначения продолжают осуществлять в соответствии с законами указанных субъектов Российской Федерации.</w:t>
      </w:r>
    </w:p>
    <w:p w:rsidR="009A6D00" w:rsidRPr="009A6D00" w:rsidRDefault="00205FF2"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hyperlink r:id="rId301" w:anchor="/document/12164276/entry/5"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30 декабря 2008 г. N 311-ФЗ в статью 10 настоящего Федерального закона внесены изменения</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2" w:anchor="/document/5426995/entry/110" w:history="1">
        <w:r w:rsidR="009A6D00" w:rsidRPr="009A6D00">
          <w:rPr>
            <w:rFonts w:ascii="Times New Roman" w:eastAsia="Times New Roman" w:hAnsi="Times New Roman" w:cs="Times New Roman"/>
            <w:color w:val="3272C0"/>
            <w:sz w:val="20"/>
            <w:szCs w:val="20"/>
            <w:lang w:eastAsia="ru-RU"/>
          </w:rPr>
          <w:t>См. текст статьи в предыдущей редакции</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10.</w:t>
      </w:r>
      <w:r w:rsidRPr="009A6D00">
        <w:rPr>
          <w:rFonts w:ascii="Times New Roman" w:eastAsia="Times New Roman" w:hAnsi="Times New Roman" w:cs="Times New Roman"/>
          <w:color w:val="22272F"/>
          <w:sz w:val="23"/>
          <w:szCs w:val="23"/>
          <w:lang w:eastAsia="ru-RU"/>
        </w:rPr>
        <w:t xml:space="preserve"> Изъятие земельных участков для государственных или муниципальных нужд, предоставление земельных участков, находящихся в государственной или муниципальной собственности, резервирование земель, установление сервитутов, перевод земель из одной категории в другую в связи с организацией и проведением XXII Олимпийских зимних игр и XI </w:t>
      </w:r>
      <w:proofErr w:type="spellStart"/>
      <w:r w:rsidRPr="009A6D00">
        <w:rPr>
          <w:rFonts w:ascii="Times New Roman" w:eastAsia="Times New Roman" w:hAnsi="Times New Roman" w:cs="Times New Roman"/>
          <w:color w:val="22272F"/>
          <w:sz w:val="23"/>
          <w:szCs w:val="23"/>
          <w:lang w:eastAsia="ru-RU"/>
        </w:rPr>
        <w:t>Паралимпийских</w:t>
      </w:r>
      <w:proofErr w:type="spellEnd"/>
      <w:r w:rsidRPr="009A6D00">
        <w:rPr>
          <w:rFonts w:ascii="Times New Roman" w:eastAsia="Times New Roman" w:hAnsi="Times New Roman" w:cs="Times New Roman"/>
          <w:color w:val="22272F"/>
          <w:sz w:val="23"/>
          <w:szCs w:val="23"/>
          <w:lang w:eastAsia="ru-RU"/>
        </w:rPr>
        <w:t xml:space="preserve"> зимних игр 2014 года в городе Сочи и развитием города Сочи как горноклиматического курорта регулируются </w:t>
      </w:r>
      <w:hyperlink r:id="rId303" w:anchor="/document/12124624/entry/49"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если иное не предусмотрено </w:t>
      </w:r>
      <w:hyperlink r:id="rId304" w:anchor="/document/12157435/entry/0"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xml:space="preserve"> "Об организации и о проведении XXII Олимпийских зимних игр и XI </w:t>
      </w:r>
      <w:proofErr w:type="spellStart"/>
      <w:r w:rsidRPr="009A6D00">
        <w:rPr>
          <w:rFonts w:ascii="Times New Roman" w:eastAsia="Times New Roman" w:hAnsi="Times New Roman" w:cs="Times New Roman"/>
          <w:color w:val="22272F"/>
          <w:sz w:val="23"/>
          <w:szCs w:val="23"/>
          <w:lang w:eastAsia="ru-RU"/>
        </w:rPr>
        <w:t>Паралимпийских</w:t>
      </w:r>
      <w:proofErr w:type="spellEnd"/>
      <w:r w:rsidRPr="009A6D00">
        <w:rPr>
          <w:rFonts w:ascii="Times New Roman" w:eastAsia="Times New Roman" w:hAnsi="Times New Roman" w:cs="Times New Roman"/>
          <w:color w:val="22272F"/>
          <w:sz w:val="23"/>
          <w:szCs w:val="23"/>
          <w:lang w:eastAsia="ru-RU"/>
        </w:rPr>
        <w:t xml:space="preserve">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5" w:anchor="/document/12166958/entry/160"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8 мая 2009 г. N 93-ФЗ настоящий Федеральный закон дополнен статьей 11</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11.</w:t>
      </w:r>
      <w:r w:rsidRPr="009A6D00">
        <w:rPr>
          <w:rFonts w:ascii="Times New Roman" w:eastAsia="Times New Roman" w:hAnsi="Times New Roman" w:cs="Times New Roman"/>
          <w:color w:val="22272F"/>
          <w:sz w:val="23"/>
          <w:szCs w:val="23"/>
          <w:lang w:eastAsia="ru-RU"/>
        </w:rPr>
        <w:t> Изъятие земельных участков для государственных или муниципальных нужд, предоставление земельных участков, находящихся в государственной или муниципальной собственности, установление сервитутов в связи с организацией проведения встречи глав государств и правительств стран - участников форума "Азиатско-тихоокеанское экономическое сотрудничество" в 2012 году в городе Владивостоке регулируются </w:t>
      </w:r>
      <w:hyperlink r:id="rId306" w:anchor="/multilink/12124625/paragraph/312/number/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если иное не предусмотрено </w:t>
      </w:r>
      <w:hyperlink r:id="rId307" w:anchor="/multilink/12124625/paragraph/312/number/1"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08" w:anchor="/document/12187892/entry/1"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12 июля 2011 г. N 209-ФЗ настоящий Федеральный закон дополнен статьей 12</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12.</w:t>
      </w:r>
      <w:r w:rsidRPr="009A6D00">
        <w:rPr>
          <w:rFonts w:ascii="Times New Roman" w:eastAsia="Times New Roman" w:hAnsi="Times New Roman" w:cs="Times New Roman"/>
          <w:color w:val="22272F"/>
          <w:sz w:val="23"/>
          <w:szCs w:val="23"/>
          <w:lang w:eastAsia="ru-RU"/>
        </w:rPr>
        <w:t> Положения </w:t>
      </w:r>
      <w:hyperlink r:id="rId309" w:anchor="/document/12124624/entry/15000" w:history="1">
        <w:r w:rsidRPr="009A6D00">
          <w:rPr>
            <w:rFonts w:ascii="Times New Roman" w:eastAsia="Times New Roman" w:hAnsi="Times New Roman" w:cs="Times New Roman"/>
            <w:color w:val="3272C0"/>
            <w:sz w:val="23"/>
            <w:szCs w:val="23"/>
            <w:lang w:eastAsia="ru-RU"/>
          </w:rPr>
          <w:t>главы XV</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применяются в отношении земель населенных пунктов, расположенных в границах территориально обособленного комплекса (инновационного центра "</w:t>
      </w:r>
      <w:proofErr w:type="spellStart"/>
      <w:r w:rsidRPr="009A6D00">
        <w:rPr>
          <w:rFonts w:ascii="Times New Roman" w:eastAsia="Times New Roman" w:hAnsi="Times New Roman" w:cs="Times New Roman"/>
          <w:color w:val="22272F"/>
          <w:sz w:val="23"/>
          <w:szCs w:val="23"/>
          <w:lang w:eastAsia="ru-RU"/>
        </w:rPr>
        <w:t>Сколково</w:t>
      </w:r>
      <w:proofErr w:type="spellEnd"/>
      <w:r w:rsidRPr="009A6D00">
        <w:rPr>
          <w:rFonts w:ascii="Times New Roman" w:eastAsia="Times New Roman" w:hAnsi="Times New Roman" w:cs="Times New Roman"/>
          <w:color w:val="22272F"/>
          <w:sz w:val="23"/>
          <w:szCs w:val="23"/>
          <w:lang w:eastAsia="ru-RU"/>
        </w:rPr>
        <w:t>"), если иное не установлено </w:t>
      </w:r>
      <w:hyperlink r:id="rId310" w:anchor="/document/12179043/entry/0"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от 28 сентября 2010 года N 244-ФЗ "Об инновационном центре "</w:t>
      </w:r>
      <w:proofErr w:type="spellStart"/>
      <w:r w:rsidRPr="009A6D00">
        <w:rPr>
          <w:rFonts w:ascii="Times New Roman" w:eastAsia="Times New Roman" w:hAnsi="Times New Roman" w:cs="Times New Roman"/>
          <w:color w:val="22272F"/>
          <w:sz w:val="23"/>
          <w:szCs w:val="23"/>
          <w:lang w:eastAsia="ru-RU"/>
        </w:rPr>
        <w:t>Сколково</w:t>
      </w:r>
      <w:proofErr w:type="spellEnd"/>
      <w:r w:rsidRPr="009A6D00">
        <w:rPr>
          <w:rFonts w:ascii="Times New Roman" w:eastAsia="Times New Roman" w:hAnsi="Times New Roman" w:cs="Times New Roman"/>
          <w:color w:val="22272F"/>
          <w:sz w:val="23"/>
          <w:szCs w:val="23"/>
          <w:lang w:eastAsia="ru-RU"/>
        </w:rPr>
        <w:t>".</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1" w:anchor="/document/70353470/entry/28"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5 апреля 2013 г. N 43-ФЗ настоящий Федеральный закон дополнен статьей 13</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13</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1. Резервирование земель, изъятие недвижимого имущества для государственных нужд, образование и предоставление земельных участков, установление сервитутов и другие отношения, которые возникают в связи с размещением объектов и к которым применяются положения </w:t>
      </w:r>
      <w:hyperlink r:id="rId312" w:anchor="/document/70353470/entry/0" w:history="1">
        <w:r w:rsidRPr="009A6D00">
          <w:rPr>
            <w:rFonts w:ascii="Times New Roman" w:eastAsia="Times New Roman" w:hAnsi="Times New Roman" w:cs="Times New Roman"/>
            <w:color w:val="3272C0"/>
            <w:sz w:val="23"/>
            <w:szCs w:val="23"/>
            <w:lang w:eastAsia="ru-RU"/>
          </w:rPr>
          <w:t>Федерального закона</w:t>
        </w:r>
      </w:hyperlink>
      <w:r w:rsidRPr="009A6D00">
        <w:rPr>
          <w:rFonts w:ascii="Times New Roman" w:eastAsia="Times New Roman" w:hAnsi="Times New Roman" w:cs="Times New Roman"/>
          <w:color w:val="22272F"/>
          <w:sz w:val="23"/>
          <w:szCs w:val="23"/>
          <w:lang w:eastAsia="ru-RU"/>
        </w:rPr>
        <w:t>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 регулируются </w:t>
      </w:r>
      <w:hyperlink r:id="rId313" w:anchor="/document/12124624/entry/0" w:history="1">
        <w:r w:rsidRPr="009A6D00">
          <w:rPr>
            <w:rFonts w:ascii="Times New Roman" w:eastAsia="Times New Roman" w:hAnsi="Times New Roman" w:cs="Times New Roman"/>
            <w:color w:val="3272C0"/>
            <w:sz w:val="23"/>
            <w:szCs w:val="23"/>
            <w:lang w:eastAsia="ru-RU"/>
          </w:rPr>
          <w:t>Земельным кодексом</w:t>
        </w:r>
      </w:hyperlink>
      <w:r w:rsidRPr="009A6D00">
        <w:rPr>
          <w:rFonts w:ascii="Times New Roman" w:eastAsia="Times New Roman" w:hAnsi="Times New Roman" w:cs="Times New Roman"/>
          <w:color w:val="22272F"/>
          <w:sz w:val="23"/>
          <w:szCs w:val="23"/>
          <w:lang w:eastAsia="ru-RU"/>
        </w:rPr>
        <w:t> Российской Федерации и настоящим Федеральным законом, если иное не предусмотрено Федеральным законом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Часть 2 изменена с 31 июля 2020 г. - </w:t>
      </w:r>
      <w:hyperlink r:id="rId314" w:anchor="/document/74450806/entry/1001"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31 июля 2020 г. N 254-ФЗ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15" w:anchor="/document/77699239/entry/13002"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 Резервирование земель, изъятие земельных участков и (или) иных объектов недвижимости, осуществление государственного кадастрового учета и государственной регистрации прав для размещения на территории субъекта Российской Федерации - города федерального значения Москвы и территории Московской области объектов, предусмотренных </w:t>
      </w:r>
      <w:hyperlink r:id="rId316" w:anchor="/document/12124624/entry/49125" w:history="1">
        <w:r w:rsidRPr="009A6D00">
          <w:rPr>
            <w:rFonts w:ascii="Times New Roman" w:eastAsia="Times New Roman" w:hAnsi="Times New Roman" w:cs="Times New Roman"/>
            <w:color w:val="3272C0"/>
            <w:sz w:val="23"/>
            <w:szCs w:val="23"/>
            <w:lang w:eastAsia="ru-RU"/>
          </w:rPr>
          <w:t>абзацем пятым</w:t>
        </w:r>
      </w:hyperlink>
      <w:r w:rsidRPr="009A6D00">
        <w:rPr>
          <w:rFonts w:ascii="Times New Roman" w:eastAsia="Times New Roman" w:hAnsi="Times New Roman" w:cs="Times New Roman"/>
          <w:color w:val="22272F"/>
          <w:sz w:val="23"/>
          <w:szCs w:val="23"/>
          <w:lang w:eastAsia="ru-RU"/>
        </w:rPr>
        <w:t> (в отношении объектов федерального транспорта и объектов транспорта регионального значения), </w:t>
      </w:r>
      <w:hyperlink r:id="rId317" w:anchor="/document/12124624/entry/4901210" w:history="1">
        <w:r w:rsidRPr="009A6D00">
          <w:rPr>
            <w:rFonts w:ascii="Times New Roman" w:eastAsia="Times New Roman" w:hAnsi="Times New Roman" w:cs="Times New Roman"/>
            <w:color w:val="3272C0"/>
            <w:sz w:val="23"/>
            <w:szCs w:val="23"/>
            <w:lang w:eastAsia="ru-RU"/>
          </w:rPr>
          <w:t>абзацем десятым подпункта 2 пункта 1 статьи 49</w:t>
        </w:r>
      </w:hyperlink>
      <w:r w:rsidRPr="009A6D00">
        <w:rPr>
          <w:rFonts w:ascii="Times New Roman" w:eastAsia="Times New Roman" w:hAnsi="Times New Roman" w:cs="Times New Roman"/>
          <w:color w:val="22272F"/>
          <w:sz w:val="23"/>
          <w:szCs w:val="23"/>
          <w:lang w:eastAsia="ru-RU"/>
        </w:rPr>
        <w:t> Земельного кодекса Российской Федерации, транспортно-пересадочных узлов осуществляются в порядке и на условиях, которые установлены </w:t>
      </w:r>
      <w:hyperlink r:id="rId318" w:anchor="/document/70353470/entry/47" w:history="1">
        <w:r w:rsidRPr="009A6D00">
          <w:rPr>
            <w:rFonts w:ascii="Times New Roman" w:eastAsia="Times New Roman" w:hAnsi="Times New Roman" w:cs="Times New Roman"/>
            <w:color w:val="3272C0"/>
            <w:sz w:val="23"/>
            <w:szCs w:val="23"/>
            <w:lang w:eastAsia="ru-RU"/>
          </w:rPr>
          <w:t>частью 7 статьи 4</w:t>
        </w:r>
      </w:hyperlink>
      <w:r w:rsidRPr="009A6D00">
        <w:rPr>
          <w:rFonts w:ascii="Times New Roman" w:eastAsia="Times New Roman" w:hAnsi="Times New Roman" w:cs="Times New Roman"/>
          <w:color w:val="22272F"/>
          <w:sz w:val="23"/>
          <w:szCs w:val="23"/>
          <w:lang w:eastAsia="ru-RU"/>
        </w:rPr>
        <w:t> (в отношении объектов регионального значения, расположенных на территории субъекта Российской Федерации - города федерального значения Москвы), </w:t>
      </w:r>
      <w:hyperlink r:id="rId319" w:anchor="/document/70353470/entry/6" w:history="1">
        <w:r w:rsidRPr="009A6D00">
          <w:rPr>
            <w:rFonts w:ascii="Times New Roman" w:eastAsia="Times New Roman" w:hAnsi="Times New Roman" w:cs="Times New Roman"/>
            <w:color w:val="3272C0"/>
            <w:sz w:val="23"/>
            <w:szCs w:val="23"/>
            <w:lang w:eastAsia="ru-RU"/>
          </w:rPr>
          <w:t>статьями 6 - 11</w:t>
        </w:r>
      </w:hyperlink>
      <w:r w:rsidRPr="009A6D00">
        <w:rPr>
          <w:rFonts w:ascii="Times New Roman" w:eastAsia="Times New Roman" w:hAnsi="Times New Roman" w:cs="Times New Roman"/>
          <w:color w:val="22272F"/>
          <w:sz w:val="23"/>
          <w:szCs w:val="23"/>
          <w:lang w:eastAsia="ru-RU"/>
        </w:rPr>
        <w:t>, </w:t>
      </w:r>
      <w:hyperlink r:id="rId320" w:anchor="/document/70353470/entry/13" w:history="1">
        <w:r w:rsidRPr="009A6D00">
          <w:rPr>
            <w:rFonts w:ascii="Times New Roman" w:eastAsia="Times New Roman" w:hAnsi="Times New Roman" w:cs="Times New Roman"/>
            <w:color w:val="3272C0"/>
            <w:sz w:val="23"/>
            <w:szCs w:val="23"/>
            <w:lang w:eastAsia="ru-RU"/>
          </w:rPr>
          <w:t>13</w:t>
        </w:r>
      </w:hyperlink>
      <w:r w:rsidRPr="009A6D00">
        <w:rPr>
          <w:rFonts w:ascii="Times New Roman" w:eastAsia="Times New Roman" w:hAnsi="Times New Roman" w:cs="Times New Roman"/>
          <w:color w:val="22272F"/>
          <w:sz w:val="23"/>
          <w:szCs w:val="23"/>
          <w:lang w:eastAsia="ru-RU"/>
        </w:rPr>
        <w:t> и </w:t>
      </w:r>
      <w:hyperlink r:id="rId321" w:anchor="/document/70353470/entry/14" w:history="1">
        <w:r w:rsidRPr="009A6D00">
          <w:rPr>
            <w:rFonts w:ascii="Times New Roman" w:eastAsia="Times New Roman" w:hAnsi="Times New Roman" w:cs="Times New Roman"/>
            <w:color w:val="3272C0"/>
            <w:sz w:val="23"/>
            <w:szCs w:val="23"/>
            <w:lang w:eastAsia="ru-RU"/>
          </w:rPr>
          <w:t>14</w:t>
        </w:r>
      </w:hyperlink>
      <w:r w:rsidRPr="009A6D00">
        <w:rPr>
          <w:rFonts w:ascii="Times New Roman" w:eastAsia="Times New Roman" w:hAnsi="Times New Roman" w:cs="Times New Roman"/>
          <w:color w:val="22272F"/>
          <w:sz w:val="23"/>
          <w:szCs w:val="23"/>
          <w:lang w:eastAsia="ru-RU"/>
        </w:rPr>
        <w:t> Федерального закона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 а для размещения линейных объектов транспортной инфраструктуры федерального значения или линейных объектов транспортной инфраструктуры регионального значения, предназначенных для модернизации и расширения магистральной инфраструктуры в соответствии с Федеральным законом "Об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 - в соответствии с земельным законодательством с учетом особенностей, установленных </w:t>
      </w:r>
      <w:hyperlink r:id="rId322" w:anchor="/document/70353470/entry/101" w:history="1">
        <w:r w:rsidRPr="009A6D00">
          <w:rPr>
            <w:rFonts w:ascii="Times New Roman" w:eastAsia="Times New Roman" w:hAnsi="Times New Roman" w:cs="Times New Roman"/>
            <w:color w:val="3272C0"/>
            <w:sz w:val="23"/>
            <w:szCs w:val="23"/>
            <w:lang w:eastAsia="ru-RU"/>
          </w:rPr>
          <w:t>частями 1 - 3</w:t>
        </w:r>
      </w:hyperlink>
      <w:r w:rsidRPr="009A6D00">
        <w:rPr>
          <w:rFonts w:ascii="Times New Roman" w:eastAsia="Times New Roman" w:hAnsi="Times New Roman" w:cs="Times New Roman"/>
          <w:color w:val="22272F"/>
          <w:sz w:val="23"/>
          <w:szCs w:val="23"/>
          <w:lang w:eastAsia="ru-RU"/>
        </w:rPr>
        <w:t>, </w:t>
      </w:r>
      <w:hyperlink r:id="rId323" w:anchor="/document/70353470/entry/105" w:history="1">
        <w:r w:rsidRPr="009A6D00">
          <w:rPr>
            <w:rFonts w:ascii="Times New Roman" w:eastAsia="Times New Roman" w:hAnsi="Times New Roman" w:cs="Times New Roman"/>
            <w:color w:val="3272C0"/>
            <w:sz w:val="23"/>
            <w:szCs w:val="23"/>
            <w:lang w:eastAsia="ru-RU"/>
          </w:rPr>
          <w:t>5</w:t>
        </w:r>
      </w:hyperlink>
      <w:r w:rsidRPr="009A6D00">
        <w:rPr>
          <w:rFonts w:ascii="Times New Roman" w:eastAsia="Times New Roman" w:hAnsi="Times New Roman" w:cs="Times New Roman"/>
          <w:color w:val="22272F"/>
          <w:sz w:val="23"/>
          <w:szCs w:val="23"/>
          <w:lang w:eastAsia="ru-RU"/>
        </w:rPr>
        <w:t>, </w:t>
      </w:r>
      <w:hyperlink r:id="rId324" w:anchor="/document/70353470/entry/106" w:history="1">
        <w:r w:rsidRPr="009A6D00">
          <w:rPr>
            <w:rFonts w:ascii="Times New Roman" w:eastAsia="Times New Roman" w:hAnsi="Times New Roman" w:cs="Times New Roman"/>
            <w:color w:val="3272C0"/>
            <w:sz w:val="23"/>
            <w:szCs w:val="23"/>
            <w:lang w:eastAsia="ru-RU"/>
          </w:rPr>
          <w:t>6</w:t>
        </w:r>
      </w:hyperlink>
      <w:r w:rsidRPr="009A6D00">
        <w:rPr>
          <w:rFonts w:ascii="Times New Roman" w:eastAsia="Times New Roman" w:hAnsi="Times New Roman" w:cs="Times New Roman"/>
          <w:color w:val="22272F"/>
          <w:sz w:val="23"/>
          <w:szCs w:val="23"/>
          <w:lang w:eastAsia="ru-RU"/>
        </w:rPr>
        <w:t>, </w:t>
      </w:r>
      <w:hyperlink r:id="rId325" w:anchor="/document/70353470/entry/109" w:history="1">
        <w:r w:rsidRPr="009A6D00">
          <w:rPr>
            <w:rFonts w:ascii="Times New Roman" w:eastAsia="Times New Roman" w:hAnsi="Times New Roman" w:cs="Times New Roman"/>
            <w:color w:val="3272C0"/>
            <w:sz w:val="23"/>
            <w:szCs w:val="23"/>
            <w:lang w:eastAsia="ru-RU"/>
          </w:rPr>
          <w:t>9 - 14</w:t>
        </w:r>
      </w:hyperlink>
      <w:r w:rsidRPr="009A6D00">
        <w:rPr>
          <w:rFonts w:ascii="Times New Roman" w:eastAsia="Times New Roman" w:hAnsi="Times New Roman" w:cs="Times New Roman"/>
          <w:color w:val="22272F"/>
          <w:sz w:val="23"/>
          <w:szCs w:val="23"/>
          <w:lang w:eastAsia="ru-RU"/>
        </w:rPr>
        <w:t>, </w:t>
      </w:r>
      <w:hyperlink r:id="rId326" w:anchor="/document/70353470/entry/1019" w:history="1">
        <w:r w:rsidRPr="009A6D00">
          <w:rPr>
            <w:rFonts w:ascii="Times New Roman" w:eastAsia="Times New Roman" w:hAnsi="Times New Roman" w:cs="Times New Roman"/>
            <w:color w:val="3272C0"/>
            <w:sz w:val="23"/>
            <w:szCs w:val="23"/>
            <w:lang w:eastAsia="ru-RU"/>
          </w:rPr>
          <w:t>19 - 21 статьи 10</w:t>
        </w:r>
      </w:hyperlink>
      <w:r w:rsidRPr="009A6D00">
        <w:rPr>
          <w:rFonts w:ascii="Times New Roman" w:eastAsia="Times New Roman" w:hAnsi="Times New Roman" w:cs="Times New Roman"/>
          <w:color w:val="22272F"/>
          <w:sz w:val="23"/>
          <w:szCs w:val="23"/>
          <w:lang w:eastAsia="ru-RU"/>
        </w:rPr>
        <w:t> Федерального закона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 и </w:t>
      </w:r>
      <w:hyperlink r:id="rId327" w:anchor="/document/12124625/entry/19" w:history="1">
        <w:r w:rsidRPr="009A6D00">
          <w:rPr>
            <w:rFonts w:ascii="Times New Roman" w:eastAsia="Times New Roman" w:hAnsi="Times New Roman" w:cs="Times New Roman"/>
            <w:color w:val="3272C0"/>
            <w:sz w:val="23"/>
            <w:szCs w:val="23"/>
            <w:lang w:eastAsia="ru-RU"/>
          </w:rPr>
          <w:t>статьей 19</w:t>
        </w:r>
      </w:hyperlink>
      <w:r w:rsidRPr="009A6D00">
        <w:rPr>
          <w:rFonts w:ascii="Times New Roman" w:eastAsia="Times New Roman" w:hAnsi="Times New Roman" w:cs="Times New Roman"/>
          <w:color w:val="22272F"/>
          <w:sz w:val="23"/>
          <w:szCs w:val="23"/>
          <w:lang w:eastAsia="ru-RU"/>
        </w:rPr>
        <w:t> настоящего Федерального закона.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3. Установление сервитутов для обеспечения строительства на территории субъекта Российской Федерации - города федерального значения Москвы и территории Московской области объектов федерального транспорта и объектов транспорта регионального значения, автомобильных дорог федерального, регионального, межмуниципального или местного значения, транспортно-пересадочных узлов осуществляется в порядке и на условиях, которые установлены </w:t>
      </w:r>
      <w:hyperlink r:id="rId328" w:anchor="/document/70353470/entry/1603" w:history="1">
        <w:r w:rsidRPr="009A6D00">
          <w:rPr>
            <w:rFonts w:ascii="Times New Roman" w:eastAsia="Times New Roman" w:hAnsi="Times New Roman" w:cs="Times New Roman"/>
            <w:color w:val="3272C0"/>
            <w:sz w:val="23"/>
            <w:szCs w:val="23"/>
            <w:lang w:eastAsia="ru-RU"/>
          </w:rPr>
          <w:t>частями 3 - 10 статьи 16</w:t>
        </w:r>
      </w:hyperlink>
      <w:r w:rsidRPr="009A6D00">
        <w:rPr>
          <w:rFonts w:ascii="Times New Roman" w:eastAsia="Times New Roman" w:hAnsi="Times New Roman" w:cs="Times New Roman"/>
          <w:color w:val="22272F"/>
          <w:sz w:val="23"/>
          <w:szCs w:val="23"/>
          <w:lang w:eastAsia="ru-RU"/>
        </w:rPr>
        <w:t>, </w:t>
      </w:r>
      <w:hyperlink r:id="rId329" w:anchor="/document/70353470/entry/17" w:history="1">
        <w:r w:rsidRPr="009A6D00">
          <w:rPr>
            <w:rFonts w:ascii="Times New Roman" w:eastAsia="Times New Roman" w:hAnsi="Times New Roman" w:cs="Times New Roman"/>
            <w:color w:val="3272C0"/>
            <w:sz w:val="23"/>
            <w:szCs w:val="23"/>
            <w:lang w:eastAsia="ru-RU"/>
          </w:rPr>
          <w:t>статьями 17 - 20</w:t>
        </w:r>
      </w:hyperlink>
      <w:r w:rsidRPr="009A6D00">
        <w:rPr>
          <w:rFonts w:ascii="Times New Roman" w:eastAsia="Times New Roman" w:hAnsi="Times New Roman" w:cs="Times New Roman"/>
          <w:color w:val="22272F"/>
          <w:sz w:val="23"/>
          <w:szCs w:val="23"/>
          <w:lang w:eastAsia="ru-RU"/>
        </w:rPr>
        <w:t> Федерального закона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4. Полномочия, связанные с реализацией положений </w:t>
      </w:r>
      <w:hyperlink r:id="rId330" w:anchor="/document/12124625/entry/13002" w:history="1">
        <w:r w:rsidRPr="009A6D00">
          <w:rPr>
            <w:rFonts w:ascii="Times New Roman" w:eastAsia="Times New Roman" w:hAnsi="Times New Roman" w:cs="Times New Roman"/>
            <w:color w:val="3272C0"/>
            <w:sz w:val="23"/>
            <w:szCs w:val="23"/>
            <w:lang w:eastAsia="ru-RU"/>
          </w:rPr>
          <w:t>частей 2</w:t>
        </w:r>
      </w:hyperlink>
      <w:r w:rsidRPr="009A6D00">
        <w:rPr>
          <w:rFonts w:ascii="Times New Roman" w:eastAsia="Times New Roman" w:hAnsi="Times New Roman" w:cs="Times New Roman"/>
          <w:color w:val="22272F"/>
          <w:sz w:val="23"/>
          <w:szCs w:val="23"/>
          <w:lang w:eastAsia="ru-RU"/>
        </w:rPr>
        <w:t> и </w:t>
      </w:r>
      <w:hyperlink r:id="rId331" w:anchor="/document/12124625/entry/13003" w:history="1">
        <w:r w:rsidRPr="009A6D00">
          <w:rPr>
            <w:rFonts w:ascii="Times New Roman" w:eastAsia="Times New Roman" w:hAnsi="Times New Roman" w:cs="Times New Roman"/>
            <w:color w:val="3272C0"/>
            <w:sz w:val="23"/>
            <w:szCs w:val="23"/>
            <w:lang w:eastAsia="ru-RU"/>
          </w:rPr>
          <w:t>3</w:t>
        </w:r>
      </w:hyperlink>
      <w:r w:rsidRPr="009A6D00">
        <w:rPr>
          <w:rFonts w:ascii="Times New Roman" w:eastAsia="Times New Roman" w:hAnsi="Times New Roman" w:cs="Times New Roman"/>
          <w:color w:val="22272F"/>
          <w:sz w:val="23"/>
          <w:szCs w:val="23"/>
          <w:lang w:eastAsia="ru-RU"/>
        </w:rPr>
        <w:t> настоящей статьи, в отношении резервирования земель, изъятия земельных участков и (или) иных объектов недвижимого имущества, установления сервитутов на территории Московской области для строительства автомобильных дорог местного значения осуществляются исключительно уполномоченными органами исполнительной власти Московской области.</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14</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lastRenderedPageBreak/>
        <w:t>Утратила силу с 1 мая 2019 г. - </w:t>
      </w:r>
      <w:hyperlink r:id="rId332" w:anchor="/document/72235236/entry/83" w:history="1">
        <w:r w:rsidRPr="009A6D00">
          <w:rPr>
            <w:rFonts w:ascii="Times New Roman" w:eastAsia="Times New Roman" w:hAnsi="Times New Roman" w:cs="Times New Roman"/>
            <w:color w:val="3272C0"/>
            <w:sz w:val="23"/>
            <w:szCs w:val="23"/>
            <w:lang w:eastAsia="ru-RU"/>
          </w:rPr>
          <w:t>Федеральный закон</w:t>
        </w:r>
      </w:hyperlink>
      <w:r w:rsidRPr="009A6D00">
        <w:rPr>
          <w:rFonts w:ascii="Times New Roman" w:eastAsia="Times New Roman" w:hAnsi="Times New Roman" w:cs="Times New Roman"/>
          <w:color w:val="22272F"/>
          <w:sz w:val="23"/>
          <w:szCs w:val="23"/>
          <w:lang w:eastAsia="ru-RU"/>
        </w:rPr>
        <w:t> от 1 мая 2019 г. N 100-ФЗ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3" w:anchor="/document/77676476/entry/1400"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4" w:anchor="/document/70833200/entry/5" w:history="1">
        <w:r w:rsidR="009A6D00" w:rsidRPr="009A6D00">
          <w:rPr>
            <w:rFonts w:ascii="Times New Roman" w:eastAsia="Times New Roman" w:hAnsi="Times New Roman" w:cs="Times New Roman"/>
            <w:color w:val="3272C0"/>
            <w:sz w:val="20"/>
            <w:szCs w:val="20"/>
            <w:lang w:eastAsia="ru-RU"/>
          </w:rPr>
          <w:t>Федеральным законом</w:t>
        </w:r>
      </w:hyperlink>
      <w:r w:rsidR="009A6D00" w:rsidRPr="009A6D00">
        <w:rPr>
          <w:rFonts w:ascii="Times New Roman" w:eastAsia="Times New Roman" w:hAnsi="Times New Roman" w:cs="Times New Roman"/>
          <w:color w:val="464C55"/>
          <w:sz w:val="20"/>
          <w:szCs w:val="20"/>
          <w:lang w:eastAsia="ru-RU"/>
        </w:rPr>
        <w:t> от 31 декабря 2014 г. N 519-ФЗ настоящий Федеральный закон дополнен статьей 15, </w:t>
      </w:r>
      <w:hyperlink r:id="rId335" w:anchor="/document/70833200/entry/231" w:history="1">
        <w:r w:rsidR="009A6D00" w:rsidRPr="009A6D00">
          <w:rPr>
            <w:rFonts w:ascii="Times New Roman" w:eastAsia="Times New Roman" w:hAnsi="Times New Roman" w:cs="Times New Roman"/>
            <w:color w:val="3272C0"/>
            <w:sz w:val="20"/>
            <w:szCs w:val="20"/>
            <w:lang w:eastAsia="ru-RU"/>
          </w:rPr>
          <w:t>вступающей в силу</w:t>
        </w:r>
      </w:hyperlink>
      <w:r w:rsidR="009A6D00" w:rsidRPr="009A6D00">
        <w:rPr>
          <w:rFonts w:ascii="Times New Roman" w:eastAsia="Times New Roman" w:hAnsi="Times New Roman" w:cs="Times New Roman"/>
          <w:color w:val="464C55"/>
          <w:sz w:val="20"/>
          <w:szCs w:val="20"/>
          <w:lang w:eastAsia="ru-RU"/>
        </w:rPr>
        <w:t> по истечении девяноста дней со дня </w:t>
      </w:r>
      <w:hyperlink r:id="rId336" w:anchor="/document/70833201/entry/0" w:history="1">
        <w:r w:rsidR="009A6D00" w:rsidRPr="009A6D00">
          <w:rPr>
            <w:rFonts w:ascii="Times New Roman" w:eastAsia="Times New Roman" w:hAnsi="Times New Roman" w:cs="Times New Roman"/>
            <w:color w:val="3272C0"/>
            <w:sz w:val="20"/>
            <w:szCs w:val="20"/>
            <w:lang w:eastAsia="ru-RU"/>
          </w:rPr>
          <w:t>официального опубликования</w:t>
        </w:r>
      </w:hyperlink>
      <w:r w:rsidR="009A6D00" w:rsidRPr="009A6D00">
        <w:rPr>
          <w:rFonts w:ascii="Times New Roman" w:eastAsia="Times New Roman" w:hAnsi="Times New Roman" w:cs="Times New Roman"/>
          <w:color w:val="464C55"/>
          <w:sz w:val="20"/>
          <w:szCs w:val="20"/>
          <w:lang w:eastAsia="ru-RU"/>
        </w:rPr>
        <w:t> названного Федерального закона</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15</w:t>
      </w:r>
      <w:r w:rsidRPr="009A6D00">
        <w:rPr>
          <w:rFonts w:ascii="Times New Roman" w:eastAsia="Times New Roman" w:hAnsi="Times New Roman" w:cs="Times New Roman"/>
          <w:color w:val="22272F"/>
          <w:sz w:val="23"/>
          <w:szCs w:val="23"/>
          <w:lang w:eastAsia="ru-RU"/>
        </w:rPr>
        <w:t>. Особенности принудительного отчуждения земельных участков (изъятия земельных участков) для государственных нужд в целях размещения объектов инфраструктуры территорий опережающего социально-экономического развития, установления сервитутов в указанных целях, а также предоставления земельных участков, находящихся в государственной или муниципальной собственности и расположенных в границах территорий опережающего социально-экономического развития, устанавливаются </w:t>
      </w:r>
      <w:hyperlink r:id="rId337" w:anchor="/document/70831204/entry/28"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 территориях опережающего социально-экономического развития в Российской Федерации".</w:t>
      </w:r>
    </w:p>
    <w:p w:rsidR="009A6D00" w:rsidRPr="009A6D00" w:rsidRDefault="009A6D00" w:rsidP="009A6D00">
      <w:pPr>
        <w:shd w:val="clear" w:color="auto" w:fill="F0E9D3"/>
        <w:spacing w:after="0"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Статья 16 изменена с 31 декабря 2019 г. - </w:t>
      </w:r>
      <w:hyperlink r:id="rId338" w:anchor="/document/73355409/entry/3"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27 декабря 2019 г. N 455-ФЗ</w:t>
      </w:r>
    </w:p>
    <w:p w:rsidR="009A6D00" w:rsidRPr="009A6D00" w:rsidRDefault="00205FF2" w:rsidP="009A6D00">
      <w:pPr>
        <w:shd w:val="clear" w:color="auto" w:fill="F0E9D3"/>
        <w:spacing w:line="240" w:lineRule="auto"/>
        <w:jc w:val="both"/>
        <w:rPr>
          <w:rFonts w:ascii="Times New Roman" w:eastAsia="Times New Roman" w:hAnsi="Times New Roman" w:cs="Times New Roman"/>
          <w:color w:val="464C55"/>
          <w:sz w:val="20"/>
          <w:szCs w:val="20"/>
          <w:lang w:eastAsia="ru-RU"/>
        </w:rPr>
      </w:pPr>
      <w:hyperlink r:id="rId339" w:anchor="/document/77689293/entry/16" w:history="1">
        <w:r w:rsidR="009A6D00" w:rsidRPr="009A6D00">
          <w:rPr>
            <w:rFonts w:ascii="Times New Roman" w:eastAsia="Times New Roman" w:hAnsi="Times New Roman" w:cs="Times New Roman"/>
            <w:color w:val="3272C0"/>
            <w:sz w:val="20"/>
            <w:szCs w:val="20"/>
            <w:lang w:eastAsia="ru-RU"/>
          </w:rPr>
          <w:t>См. предыдущую редакцию</w:t>
        </w:r>
      </w:hyperlink>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16</w:t>
      </w:r>
      <w:r w:rsidRPr="009A6D00">
        <w:rPr>
          <w:rFonts w:ascii="Times New Roman" w:eastAsia="Times New Roman" w:hAnsi="Times New Roman" w:cs="Times New Roman"/>
          <w:color w:val="22272F"/>
          <w:sz w:val="23"/>
          <w:szCs w:val="23"/>
          <w:lang w:eastAsia="ru-RU"/>
        </w:rPr>
        <w:t>. Особенности использования земель или земельных участков, которые находятся в собственности субъекта Российской Федерации или государственная собственность на которые не разграничена, без предоставления земельных участков и установления сервитута для размещения линейных объектов инженерной инфраструктуры и иных технологически связанных с ними объектов капитального строительства, особенности принятия решений об отказе в утверждении схемы расположения земельного участка или земельных участков на кадастровом плане территории, решений об отказе в проведении аукциона по продаже земельного участка или аукциона на право заключения договора аренды земельного участка, решений об отказе в предварительном согласовании предоставления земельного участка или в предоставлении земельного участка без проведения торгов, особенности образования земельных участков в целях реновации жилищного фонда, осуществляемой в соответствии с </w:t>
      </w:r>
      <w:hyperlink r:id="rId340" w:anchor="/document/316014/entry/47"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устанавливаются таким </w:t>
      </w:r>
      <w:hyperlink r:id="rId341" w:anchor="/multilink/12124625/paragraph/623031/number/1"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Федеральный закон дополнен статьей 17 с 15 ноября 2019 г. - </w:t>
      </w:r>
      <w:hyperlink r:id="rId342" w:anchor="/document/72950112/entry/0"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4 ноября 2019 г. N 358-ФЗ</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17.</w:t>
      </w:r>
      <w:r w:rsidRPr="009A6D00">
        <w:rPr>
          <w:rFonts w:ascii="Times New Roman" w:eastAsia="Times New Roman" w:hAnsi="Times New Roman" w:cs="Times New Roman"/>
          <w:color w:val="22272F"/>
          <w:sz w:val="23"/>
          <w:szCs w:val="23"/>
          <w:lang w:eastAsia="ru-RU"/>
        </w:rPr>
        <w:t> Земельные участки на территориях Республики Крым и города федерального значения Севастополя, которые находятся в федеральной собственности и на которых расположены здания и сооружения, переданные Российской Федерацией в собственность общероссийских общественных организаций инвалидов до 1 января 2019 года, предоставляются в собственность указанных организаций бесплатно.</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Федеральный закон дополнен статьей 18 с 28 августа 2020 г. - </w:t>
      </w:r>
      <w:hyperlink r:id="rId343" w:anchor="/document/74369014/entry/8"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13 июля 2020 г. N 194-ФЗ</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b/>
          <w:bCs/>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18</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Особенности предоставления земельных участков, находящихся в государственной или муниципальной собственности и расположенных в Арктической зоне Российской Федерации, устанавливаются </w:t>
      </w:r>
      <w:hyperlink r:id="rId344" w:anchor="/document/74370528/entry/15"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"О государственной поддержке предпринимательской деятельности в Арктической зоне Российской Федерации".</w:t>
      </w:r>
    </w:p>
    <w:p w:rsidR="009A6D00" w:rsidRPr="009A6D00" w:rsidRDefault="009A6D00" w:rsidP="009A6D00">
      <w:pPr>
        <w:shd w:val="clear" w:color="auto" w:fill="F0E9D3"/>
        <w:spacing w:line="240" w:lineRule="auto"/>
        <w:jc w:val="both"/>
        <w:rPr>
          <w:rFonts w:ascii="Times New Roman" w:eastAsia="Times New Roman" w:hAnsi="Times New Roman" w:cs="Times New Roman"/>
          <w:color w:val="464C55"/>
          <w:sz w:val="20"/>
          <w:szCs w:val="20"/>
          <w:lang w:eastAsia="ru-RU"/>
        </w:rPr>
      </w:pPr>
      <w:r w:rsidRPr="009A6D00">
        <w:rPr>
          <w:rFonts w:ascii="Times New Roman" w:eastAsia="Times New Roman" w:hAnsi="Times New Roman" w:cs="Times New Roman"/>
          <w:color w:val="464C55"/>
          <w:sz w:val="20"/>
          <w:szCs w:val="20"/>
          <w:lang w:eastAsia="ru-RU"/>
        </w:rPr>
        <w:t>Федеральный закон дополнен статьей 19 с 31 июля 2020 г. - </w:t>
      </w:r>
      <w:hyperlink r:id="rId345" w:anchor="/document/74450806/entry/1002" w:history="1">
        <w:r w:rsidRPr="009A6D00">
          <w:rPr>
            <w:rFonts w:ascii="Times New Roman" w:eastAsia="Times New Roman" w:hAnsi="Times New Roman" w:cs="Times New Roman"/>
            <w:color w:val="3272C0"/>
            <w:sz w:val="20"/>
            <w:szCs w:val="20"/>
            <w:lang w:eastAsia="ru-RU"/>
          </w:rPr>
          <w:t>Федеральный закон</w:t>
        </w:r>
      </w:hyperlink>
      <w:r w:rsidRPr="009A6D00">
        <w:rPr>
          <w:rFonts w:ascii="Times New Roman" w:eastAsia="Times New Roman" w:hAnsi="Times New Roman" w:cs="Times New Roman"/>
          <w:color w:val="464C55"/>
          <w:sz w:val="20"/>
          <w:szCs w:val="20"/>
          <w:lang w:eastAsia="ru-RU"/>
        </w:rPr>
        <w:t> от 31 июля 2020 г. N 254-ФЗ</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b/>
          <w:bCs/>
          <w:color w:val="22272F"/>
          <w:sz w:val="23"/>
          <w:szCs w:val="23"/>
          <w:lang w:eastAsia="ru-RU"/>
        </w:rPr>
        <w:t>Статья 19.</w:t>
      </w:r>
      <w:r w:rsidRPr="009A6D00">
        <w:rPr>
          <w:rFonts w:ascii="Times New Roman" w:eastAsia="Times New Roman" w:hAnsi="Times New Roman" w:cs="Times New Roman"/>
          <w:color w:val="22272F"/>
          <w:sz w:val="23"/>
          <w:szCs w:val="23"/>
          <w:lang w:eastAsia="ru-RU"/>
        </w:rPr>
        <w:t> По 31 декабря 2024 года особенности отнесения земель или земельных участков в составе таких земель к определенной категории, установления публичных сервитутов, изъятия земельных участков в целях строительства, реконструкции объектов, предназначенных для модернизации и расширения магистральной инфраструктуры в соответствии с </w:t>
      </w:r>
      <w:hyperlink r:id="rId346" w:anchor="/document/74450806/entry/2" w:history="1">
        <w:r w:rsidRPr="009A6D00">
          <w:rPr>
            <w:rFonts w:ascii="Times New Roman" w:eastAsia="Times New Roman" w:hAnsi="Times New Roman" w:cs="Times New Roman"/>
            <w:color w:val="3272C0"/>
            <w:sz w:val="23"/>
            <w:szCs w:val="23"/>
            <w:lang w:eastAsia="ru-RU"/>
          </w:rPr>
          <w:t>Федеральным законом</w:t>
        </w:r>
      </w:hyperlink>
      <w:r w:rsidRPr="009A6D00">
        <w:rPr>
          <w:rFonts w:ascii="Times New Roman" w:eastAsia="Times New Roman" w:hAnsi="Times New Roman" w:cs="Times New Roman"/>
          <w:color w:val="22272F"/>
          <w:sz w:val="23"/>
          <w:szCs w:val="23"/>
          <w:lang w:eastAsia="ru-RU"/>
        </w:rPr>
        <w:t xml:space="preserve"> "Об особенностях регулирования отдельных отношений в целях модернизации и расширения </w:t>
      </w:r>
      <w:r w:rsidRPr="009A6D00">
        <w:rPr>
          <w:rFonts w:ascii="Times New Roman" w:eastAsia="Times New Roman" w:hAnsi="Times New Roman" w:cs="Times New Roman"/>
          <w:color w:val="22272F"/>
          <w:sz w:val="23"/>
          <w:szCs w:val="23"/>
          <w:lang w:eastAsia="ru-RU"/>
        </w:rPr>
        <w:lastRenderedPageBreak/>
        <w:t>магистральной инфраструктуры и о внесении изменений в отдельные законодательные акты Российской Федерации", устанавливаются указанным Федеральным законом.</w:t>
      </w:r>
    </w:p>
    <w:tbl>
      <w:tblPr>
        <w:tblW w:w="5000" w:type="pct"/>
        <w:tblCellMar>
          <w:top w:w="15" w:type="dxa"/>
          <w:left w:w="15" w:type="dxa"/>
          <w:bottom w:w="15" w:type="dxa"/>
          <w:right w:w="15" w:type="dxa"/>
        </w:tblCellMar>
        <w:tblLook w:val="04A0" w:firstRow="1" w:lastRow="0" w:firstColumn="1" w:lastColumn="0" w:noHBand="0" w:noVBand="1"/>
      </w:tblPr>
      <w:tblGrid>
        <w:gridCol w:w="6614"/>
        <w:gridCol w:w="3308"/>
      </w:tblGrid>
      <w:tr w:rsidR="009A6D00" w:rsidRPr="009A6D00" w:rsidTr="009A6D00">
        <w:tc>
          <w:tcPr>
            <w:tcW w:w="3300" w:type="pct"/>
            <w:vAlign w:val="bottom"/>
            <w:hideMark/>
          </w:tcPr>
          <w:p w:rsidR="009A6D00" w:rsidRPr="009A6D00" w:rsidRDefault="009A6D00" w:rsidP="009A6D00">
            <w:pPr>
              <w:spacing w:after="0" w:line="240" w:lineRule="auto"/>
              <w:rPr>
                <w:rFonts w:ascii="Times New Roman" w:eastAsia="Times New Roman" w:hAnsi="Times New Roman" w:cs="Times New Roman"/>
                <w:sz w:val="24"/>
                <w:szCs w:val="24"/>
                <w:lang w:eastAsia="ru-RU"/>
              </w:rPr>
            </w:pPr>
            <w:r w:rsidRPr="009A6D00">
              <w:rPr>
                <w:rFonts w:ascii="Times New Roman" w:eastAsia="Times New Roman" w:hAnsi="Times New Roman" w:cs="Times New Roman"/>
                <w:sz w:val="24"/>
                <w:szCs w:val="24"/>
                <w:lang w:eastAsia="ru-RU"/>
              </w:rPr>
              <w:t>Президент Российской Федерации</w:t>
            </w:r>
          </w:p>
        </w:tc>
        <w:tc>
          <w:tcPr>
            <w:tcW w:w="1650" w:type="pct"/>
            <w:vAlign w:val="bottom"/>
            <w:hideMark/>
          </w:tcPr>
          <w:p w:rsidR="009A6D00" w:rsidRPr="009A6D00" w:rsidRDefault="009A6D00" w:rsidP="009A6D00">
            <w:pPr>
              <w:spacing w:after="0" w:line="240" w:lineRule="auto"/>
              <w:jc w:val="right"/>
              <w:rPr>
                <w:rFonts w:ascii="Times New Roman" w:eastAsia="Times New Roman" w:hAnsi="Times New Roman" w:cs="Times New Roman"/>
                <w:sz w:val="24"/>
                <w:szCs w:val="24"/>
                <w:lang w:eastAsia="ru-RU"/>
              </w:rPr>
            </w:pPr>
            <w:r w:rsidRPr="009A6D00">
              <w:rPr>
                <w:rFonts w:ascii="Times New Roman" w:eastAsia="Times New Roman" w:hAnsi="Times New Roman" w:cs="Times New Roman"/>
                <w:sz w:val="24"/>
                <w:szCs w:val="24"/>
                <w:lang w:eastAsia="ru-RU"/>
              </w:rPr>
              <w:t>В. Путин</w:t>
            </w:r>
          </w:p>
        </w:tc>
      </w:tr>
    </w:tbl>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 </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Москва, Кремль</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25 октября 2001 г.</w:t>
      </w:r>
    </w:p>
    <w:p w:rsidR="009A6D00" w:rsidRPr="009A6D00" w:rsidRDefault="009A6D00" w:rsidP="009A6D00">
      <w:pPr>
        <w:spacing w:before="100" w:beforeAutospacing="1" w:after="100" w:afterAutospacing="1" w:line="240" w:lineRule="auto"/>
        <w:jc w:val="both"/>
        <w:rPr>
          <w:rFonts w:ascii="Times New Roman" w:eastAsia="Times New Roman" w:hAnsi="Times New Roman" w:cs="Times New Roman"/>
          <w:color w:val="22272F"/>
          <w:sz w:val="23"/>
          <w:szCs w:val="23"/>
          <w:lang w:eastAsia="ru-RU"/>
        </w:rPr>
      </w:pPr>
      <w:r w:rsidRPr="009A6D00">
        <w:rPr>
          <w:rFonts w:ascii="Times New Roman" w:eastAsia="Times New Roman" w:hAnsi="Times New Roman" w:cs="Times New Roman"/>
          <w:color w:val="22272F"/>
          <w:sz w:val="23"/>
          <w:szCs w:val="23"/>
          <w:lang w:eastAsia="ru-RU"/>
        </w:rPr>
        <w:t>N 137-ФЗ</w:t>
      </w:r>
    </w:p>
    <w:p w:rsidR="00C306A1" w:rsidRDefault="00C306A1"/>
    <w:p w:rsidR="00205FF2" w:rsidRDefault="00205FF2">
      <w:bookmarkStart w:id="0" w:name="_GoBack"/>
      <w:bookmarkEnd w:id="0"/>
    </w:p>
    <w:p w:rsidR="00205FF2" w:rsidRDefault="00205FF2">
      <w:r>
        <w:t xml:space="preserve">Информация взята из </w:t>
      </w:r>
      <w:hyperlink r:id="rId347" w:history="1">
        <w:r w:rsidRPr="00205FF2">
          <w:rPr>
            <w:rStyle w:val="a4"/>
          </w:rPr>
          <w:t>справочно-правовой системы по законодательству - Гарант</w:t>
        </w:r>
      </w:hyperlink>
    </w:p>
    <w:sectPr w:rsidR="00205FF2" w:rsidSect="009A6D00">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3691"/>
    <w:rsid w:val="00205FF2"/>
    <w:rsid w:val="002E3691"/>
    <w:rsid w:val="009A6D00"/>
    <w:rsid w:val="00C30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701F74-1302-438C-9E7F-DDD4618D0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4">
    <w:name w:val="heading 4"/>
    <w:basedOn w:val="a"/>
    <w:link w:val="40"/>
    <w:uiPriority w:val="9"/>
    <w:qFormat/>
    <w:rsid w:val="009A6D00"/>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9A6D00"/>
    <w:rPr>
      <w:rFonts w:ascii="Times New Roman" w:eastAsia="Times New Roman" w:hAnsi="Times New Roman" w:cs="Times New Roman"/>
      <w:b/>
      <w:bCs/>
      <w:sz w:val="24"/>
      <w:szCs w:val="24"/>
      <w:lang w:eastAsia="ru-RU"/>
    </w:rPr>
  </w:style>
  <w:style w:type="numbering" w:customStyle="1" w:styleId="1">
    <w:name w:val="Нет списка1"/>
    <w:next w:val="a2"/>
    <w:uiPriority w:val="99"/>
    <w:semiHidden/>
    <w:unhideWhenUsed/>
    <w:rsid w:val="009A6D00"/>
  </w:style>
  <w:style w:type="paragraph" w:customStyle="1" w:styleId="s3">
    <w:name w:val="s_3"/>
    <w:basedOn w:val="a"/>
    <w:rsid w:val="009A6D0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Emphasis"/>
    <w:basedOn w:val="a0"/>
    <w:uiPriority w:val="20"/>
    <w:qFormat/>
    <w:rsid w:val="009A6D00"/>
    <w:rPr>
      <w:i/>
      <w:iCs/>
    </w:rPr>
  </w:style>
  <w:style w:type="paragraph" w:customStyle="1" w:styleId="s52">
    <w:name w:val="s_52"/>
    <w:basedOn w:val="a"/>
    <w:rsid w:val="009A6D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9A6D0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basedOn w:val="a0"/>
    <w:rsid w:val="009A6D00"/>
  </w:style>
  <w:style w:type="character" w:styleId="a4">
    <w:name w:val="Hyperlink"/>
    <w:basedOn w:val="a0"/>
    <w:uiPriority w:val="99"/>
    <w:unhideWhenUsed/>
    <w:rsid w:val="009A6D00"/>
    <w:rPr>
      <w:color w:val="0000FF"/>
      <w:u w:val="single"/>
    </w:rPr>
  </w:style>
  <w:style w:type="character" w:styleId="a5">
    <w:name w:val="FollowedHyperlink"/>
    <w:basedOn w:val="a0"/>
    <w:uiPriority w:val="99"/>
    <w:semiHidden/>
    <w:unhideWhenUsed/>
    <w:rsid w:val="009A6D00"/>
    <w:rPr>
      <w:color w:val="800080"/>
      <w:u w:val="single"/>
    </w:rPr>
  </w:style>
  <w:style w:type="character" w:customStyle="1" w:styleId="entry">
    <w:name w:val="entry"/>
    <w:basedOn w:val="a0"/>
    <w:rsid w:val="009A6D00"/>
  </w:style>
  <w:style w:type="paragraph" w:customStyle="1" w:styleId="s22">
    <w:name w:val="s_22"/>
    <w:basedOn w:val="a"/>
    <w:rsid w:val="009A6D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5">
    <w:name w:val="s_15"/>
    <w:basedOn w:val="a"/>
    <w:rsid w:val="009A6D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
    <w:name w:val="s_9"/>
    <w:basedOn w:val="a"/>
    <w:rsid w:val="009A6D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9A6D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9A6D0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2655299">
      <w:bodyDiv w:val="1"/>
      <w:marLeft w:val="0"/>
      <w:marRight w:val="0"/>
      <w:marTop w:val="0"/>
      <w:marBottom w:val="0"/>
      <w:divBdr>
        <w:top w:val="none" w:sz="0" w:space="0" w:color="auto"/>
        <w:left w:val="none" w:sz="0" w:space="0" w:color="auto"/>
        <w:bottom w:val="none" w:sz="0" w:space="0" w:color="auto"/>
        <w:right w:val="none" w:sz="0" w:space="0" w:color="auto"/>
      </w:divBdr>
      <w:divsChild>
        <w:div w:id="1715151896">
          <w:marLeft w:val="0"/>
          <w:marRight w:val="0"/>
          <w:marTop w:val="240"/>
          <w:marBottom w:val="240"/>
          <w:divBdr>
            <w:top w:val="none" w:sz="0" w:space="0" w:color="auto"/>
            <w:left w:val="none" w:sz="0" w:space="0" w:color="auto"/>
            <w:bottom w:val="none" w:sz="0" w:space="0" w:color="auto"/>
            <w:right w:val="none" w:sz="0" w:space="0" w:color="auto"/>
          </w:divBdr>
        </w:div>
        <w:div w:id="975911071">
          <w:marLeft w:val="0"/>
          <w:marRight w:val="0"/>
          <w:marTop w:val="0"/>
          <w:marBottom w:val="0"/>
          <w:divBdr>
            <w:top w:val="none" w:sz="0" w:space="0" w:color="auto"/>
            <w:left w:val="none" w:sz="0" w:space="0" w:color="auto"/>
            <w:bottom w:val="none" w:sz="0" w:space="0" w:color="auto"/>
            <w:right w:val="none" w:sz="0" w:space="0" w:color="auto"/>
          </w:divBdr>
        </w:div>
        <w:div w:id="33046952">
          <w:marLeft w:val="0"/>
          <w:marRight w:val="0"/>
          <w:marTop w:val="0"/>
          <w:marBottom w:val="0"/>
          <w:divBdr>
            <w:top w:val="none" w:sz="0" w:space="0" w:color="auto"/>
            <w:left w:val="none" w:sz="0" w:space="0" w:color="auto"/>
            <w:bottom w:val="none" w:sz="0" w:space="0" w:color="auto"/>
            <w:right w:val="none" w:sz="0" w:space="0" w:color="auto"/>
          </w:divBdr>
          <w:divsChild>
            <w:div w:id="1259483983">
              <w:marLeft w:val="0"/>
              <w:marRight w:val="0"/>
              <w:marTop w:val="240"/>
              <w:marBottom w:val="240"/>
              <w:divBdr>
                <w:top w:val="none" w:sz="0" w:space="0" w:color="auto"/>
                <w:left w:val="none" w:sz="0" w:space="0" w:color="auto"/>
                <w:bottom w:val="none" w:sz="0" w:space="0" w:color="auto"/>
                <w:right w:val="none" w:sz="0" w:space="0" w:color="auto"/>
              </w:divBdr>
            </w:div>
            <w:div w:id="585959584">
              <w:marLeft w:val="0"/>
              <w:marRight w:val="0"/>
              <w:marTop w:val="0"/>
              <w:marBottom w:val="0"/>
              <w:divBdr>
                <w:top w:val="none" w:sz="0" w:space="0" w:color="auto"/>
                <w:left w:val="none" w:sz="0" w:space="0" w:color="auto"/>
                <w:bottom w:val="none" w:sz="0" w:space="0" w:color="auto"/>
                <w:right w:val="none" w:sz="0" w:space="0" w:color="auto"/>
              </w:divBdr>
              <w:divsChild>
                <w:div w:id="2048947826">
                  <w:marLeft w:val="0"/>
                  <w:marRight w:val="0"/>
                  <w:marTop w:val="240"/>
                  <w:marBottom w:val="240"/>
                  <w:divBdr>
                    <w:top w:val="none" w:sz="0" w:space="0" w:color="auto"/>
                    <w:left w:val="none" w:sz="0" w:space="0" w:color="auto"/>
                    <w:bottom w:val="none" w:sz="0" w:space="0" w:color="auto"/>
                    <w:right w:val="none" w:sz="0" w:space="0" w:color="auto"/>
                  </w:divBdr>
                </w:div>
              </w:divsChild>
            </w:div>
            <w:div w:id="125323712">
              <w:marLeft w:val="0"/>
              <w:marRight w:val="0"/>
              <w:marTop w:val="0"/>
              <w:marBottom w:val="0"/>
              <w:divBdr>
                <w:top w:val="none" w:sz="0" w:space="0" w:color="auto"/>
                <w:left w:val="none" w:sz="0" w:space="0" w:color="auto"/>
                <w:bottom w:val="none" w:sz="0" w:space="0" w:color="auto"/>
                <w:right w:val="none" w:sz="0" w:space="0" w:color="auto"/>
              </w:divBdr>
              <w:divsChild>
                <w:div w:id="1555236701">
                  <w:marLeft w:val="0"/>
                  <w:marRight w:val="0"/>
                  <w:marTop w:val="240"/>
                  <w:marBottom w:val="240"/>
                  <w:divBdr>
                    <w:top w:val="none" w:sz="0" w:space="0" w:color="auto"/>
                    <w:left w:val="none" w:sz="0" w:space="0" w:color="auto"/>
                    <w:bottom w:val="none" w:sz="0" w:space="0" w:color="auto"/>
                    <w:right w:val="none" w:sz="0" w:space="0" w:color="auto"/>
                  </w:divBdr>
                </w:div>
              </w:divsChild>
            </w:div>
            <w:div w:id="1639872381">
              <w:marLeft w:val="0"/>
              <w:marRight w:val="0"/>
              <w:marTop w:val="0"/>
              <w:marBottom w:val="0"/>
              <w:divBdr>
                <w:top w:val="none" w:sz="0" w:space="0" w:color="auto"/>
                <w:left w:val="none" w:sz="0" w:space="0" w:color="auto"/>
                <w:bottom w:val="none" w:sz="0" w:space="0" w:color="auto"/>
                <w:right w:val="none" w:sz="0" w:space="0" w:color="auto"/>
              </w:divBdr>
            </w:div>
            <w:div w:id="2107575487">
              <w:marLeft w:val="0"/>
              <w:marRight w:val="0"/>
              <w:marTop w:val="0"/>
              <w:marBottom w:val="0"/>
              <w:divBdr>
                <w:top w:val="none" w:sz="0" w:space="0" w:color="auto"/>
                <w:left w:val="none" w:sz="0" w:space="0" w:color="auto"/>
                <w:bottom w:val="none" w:sz="0" w:space="0" w:color="auto"/>
                <w:right w:val="none" w:sz="0" w:space="0" w:color="auto"/>
              </w:divBdr>
              <w:divsChild>
                <w:div w:id="81980543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719937345">
          <w:marLeft w:val="0"/>
          <w:marRight w:val="0"/>
          <w:marTop w:val="0"/>
          <w:marBottom w:val="0"/>
          <w:divBdr>
            <w:top w:val="none" w:sz="0" w:space="0" w:color="auto"/>
            <w:left w:val="none" w:sz="0" w:space="0" w:color="auto"/>
            <w:bottom w:val="none" w:sz="0" w:space="0" w:color="auto"/>
            <w:right w:val="none" w:sz="0" w:space="0" w:color="auto"/>
          </w:divBdr>
          <w:divsChild>
            <w:div w:id="456531643">
              <w:marLeft w:val="0"/>
              <w:marRight w:val="0"/>
              <w:marTop w:val="0"/>
              <w:marBottom w:val="0"/>
              <w:divBdr>
                <w:top w:val="none" w:sz="0" w:space="0" w:color="auto"/>
                <w:left w:val="none" w:sz="0" w:space="0" w:color="auto"/>
                <w:bottom w:val="none" w:sz="0" w:space="0" w:color="auto"/>
                <w:right w:val="none" w:sz="0" w:space="0" w:color="auto"/>
              </w:divBdr>
              <w:divsChild>
                <w:div w:id="1799178409">
                  <w:marLeft w:val="0"/>
                  <w:marRight w:val="0"/>
                  <w:marTop w:val="240"/>
                  <w:marBottom w:val="240"/>
                  <w:divBdr>
                    <w:top w:val="none" w:sz="0" w:space="0" w:color="auto"/>
                    <w:left w:val="none" w:sz="0" w:space="0" w:color="auto"/>
                    <w:bottom w:val="none" w:sz="0" w:space="0" w:color="auto"/>
                    <w:right w:val="none" w:sz="0" w:space="0" w:color="auto"/>
                  </w:divBdr>
                </w:div>
              </w:divsChild>
            </w:div>
            <w:div w:id="2007514310">
              <w:marLeft w:val="0"/>
              <w:marRight w:val="0"/>
              <w:marTop w:val="0"/>
              <w:marBottom w:val="0"/>
              <w:divBdr>
                <w:top w:val="none" w:sz="0" w:space="0" w:color="auto"/>
                <w:left w:val="none" w:sz="0" w:space="0" w:color="auto"/>
                <w:bottom w:val="none" w:sz="0" w:space="0" w:color="auto"/>
                <w:right w:val="none" w:sz="0" w:space="0" w:color="auto"/>
              </w:divBdr>
              <w:divsChild>
                <w:div w:id="14888246">
                  <w:marLeft w:val="0"/>
                  <w:marRight w:val="0"/>
                  <w:marTop w:val="240"/>
                  <w:marBottom w:val="240"/>
                  <w:divBdr>
                    <w:top w:val="none" w:sz="0" w:space="0" w:color="auto"/>
                    <w:left w:val="none" w:sz="0" w:space="0" w:color="auto"/>
                    <w:bottom w:val="none" w:sz="0" w:space="0" w:color="auto"/>
                    <w:right w:val="none" w:sz="0" w:space="0" w:color="auto"/>
                  </w:divBdr>
                </w:div>
                <w:div w:id="372965559">
                  <w:marLeft w:val="0"/>
                  <w:marRight w:val="0"/>
                  <w:marTop w:val="240"/>
                  <w:marBottom w:val="240"/>
                  <w:divBdr>
                    <w:top w:val="none" w:sz="0" w:space="0" w:color="auto"/>
                    <w:left w:val="none" w:sz="0" w:space="0" w:color="auto"/>
                    <w:bottom w:val="none" w:sz="0" w:space="0" w:color="auto"/>
                    <w:right w:val="none" w:sz="0" w:space="0" w:color="auto"/>
                  </w:divBdr>
                </w:div>
              </w:divsChild>
            </w:div>
            <w:div w:id="15622433">
              <w:marLeft w:val="0"/>
              <w:marRight w:val="0"/>
              <w:marTop w:val="0"/>
              <w:marBottom w:val="0"/>
              <w:divBdr>
                <w:top w:val="none" w:sz="0" w:space="0" w:color="auto"/>
                <w:left w:val="none" w:sz="0" w:space="0" w:color="auto"/>
                <w:bottom w:val="none" w:sz="0" w:space="0" w:color="auto"/>
                <w:right w:val="none" w:sz="0" w:space="0" w:color="auto"/>
              </w:divBdr>
              <w:divsChild>
                <w:div w:id="334379289">
                  <w:marLeft w:val="0"/>
                  <w:marRight w:val="0"/>
                  <w:marTop w:val="240"/>
                  <w:marBottom w:val="240"/>
                  <w:divBdr>
                    <w:top w:val="none" w:sz="0" w:space="0" w:color="auto"/>
                    <w:left w:val="none" w:sz="0" w:space="0" w:color="auto"/>
                    <w:bottom w:val="none" w:sz="0" w:space="0" w:color="auto"/>
                    <w:right w:val="none" w:sz="0" w:space="0" w:color="auto"/>
                  </w:divBdr>
                </w:div>
              </w:divsChild>
            </w:div>
            <w:div w:id="1714042191">
              <w:marLeft w:val="0"/>
              <w:marRight w:val="0"/>
              <w:marTop w:val="0"/>
              <w:marBottom w:val="0"/>
              <w:divBdr>
                <w:top w:val="none" w:sz="0" w:space="0" w:color="auto"/>
                <w:left w:val="none" w:sz="0" w:space="0" w:color="auto"/>
                <w:bottom w:val="none" w:sz="0" w:space="0" w:color="auto"/>
                <w:right w:val="none" w:sz="0" w:space="0" w:color="auto"/>
              </w:divBdr>
              <w:divsChild>
                <w:div w:id="1138693574">
                  <w:marLeft w:val="0"/>
                  <w:marRight w:val="0"/>
                  <w:marTop w:val="240"/>
                  <w:marBottom w:val="240"/>
                  <w:divBdr>
                    <w:top w:val="none" w:sz="0" w:space="0" w:color="auto"/>
                    <w:left w:val="none" w:sz="0" w:space="0" w:color="auto"/>
                    <w:bottom w:val="none" w:sz="0" w:space="0" w:color="auto"/>
                    <w:right w:val="none" w:sz="0" w:space="0" w:color="auto"/>
                  </w:divBdr>
                </w:div>
              </w:divsChild>
            </w:div>
            <w:div w:id="482502738">
              <w:marLeft w:val="0"/>
              <w:marRight w:val="0"/>
              <w:marTop w:val="0"/>
              <w:marBottom w:val="0"/>
              <w:divBdr>
                <w:top w:val="none" w:sz="0" w:space="0" w:color="auto"/>
                <w:left w:val="none" w:sz="0" w:space="0" w:color="auto"/>
                <w:bottom w:val="none" w:sz="0" w:space="0" w:color="auto"/>
                <w:right w:val="none" w:sz="0" w:space="0" w:color="auto"/>
              </w:divBdr>
              <w:divsChild>
                <w:div w:id="787895212">
                  <w:marLeft w:val="0"/>
                  <w:marRight w:val="0"/>
                  <w:marTop w:val="240"/>
                  <w:marBottom w:val="240"/>
                  <w:divBdr>
                    <w:top w:val="none" w:sz="0" w:space="0" w:color="auto"/>
                    <w:left w:val="none" w:sz="0" w:space="0" w:color="auto"/>
                    <w:bottom w:val="none" w:sz="0" w:space="0" w:color="auto"/>
                    <w:right w:val="none" w:sz="0" w:space="0" w:color="auto"/>
                  </w:divBdr>
                </w:div>
              </w:divsChild>
            </w:div>
            <w:div w:id="807741822">
              <w:marLeft w:val="0"/>
              <w:marRight w:val="0"/>
              <w:marTop w:val="0"/>
              <w:marBottom w:val="0"/>
              <w:divBdr>
                <w:top w:val="none" w:sz="0" w:space="0" w:color="auto"/>
                <w:left w:val="none" w:sz="0" w:space="0" w:color="auto"/>
                <w:bottom w:val="none" w:sz="0" w:space="0" w:color="auto"/>
                <w:right w:val="none" w:sz="0" w:space="0" w:color="auto"/>
              </w:divBdr>
              <w:divsChild>
                <w:div w:id="1134837475">
                  <w:marLeft w:val="0"/>
                  <w:marRight w:val="0"/>
                  <w:marTop w:val="240"/>
                  <w:marBottom w:val="240"/>
                  <w:divBdr>
                    <w:top w:val="none" w:sz="0" w:space="0" w:color="auto"/>
                    <w:left w:val="none" w:sz="0" w:space="0" w:color="auto"/>
                    <w:bottom w:val="none" w:sz="0" w:space="0" w:color="auto"/>
                    <w:right w:val="none" w:sz="0" w:space="0" w:color="auto"/>
                  </w:divBdr>
                </w:div>
              </w:divsChild>
            </w:div>
            <w:div w:id="2364371">
              <w:marLeft w:val="0"/>
              <w:marRight w:val="0"/>
              <w:marTop w:val="0"/>
              <w:marBottom w:val="0"/>
              <w:divBdr>
                <w:top w:val="none" w:sz="0" w:space="0" w:color="auto"/>
                <w:left w:val="none" w:sz="0" w:space="0" w:color="auto"/>
                <w:bottom w:val="none" w:sz="0" w:space="0" w:color="auto"/>
                <w:right w:val="none" w:sz="0" w:space="0" w:color="auto"/>
              </w:divBdr>
              <w:divsChild>
                <w:div w:id="1608850841">
                  <w:marLeft w:val="0"/>
                  <w:marRight w:val="0"/>
                  <w:marTop w:val="240"/>
                  <w:marBottom w:val="240"/>
                  <w:divBdr>
                    <w:top w:val="none" w:sz="0" w:space="0" w:color="auto"/>
                    <w:left w:val="none" w:sz="0" w:space="0" w:color="auto"/>
                    <w:bottom w:val="none" w:sz="0" w:space="0" w:color="auto"/>
                    <w:right w:val="none" w:sz="0" w:space="0" w:color="auto"/>
                  </w:divBdr>
                </w:div>
              </w:divsChild>
            </w:div>
            <w:div w:id="1678386223">
              <w:marLeft w:val="0"/>
              <w:marRight w:val="0"/>
              <w:marTop w:val="0"/>
              <w:marBottom w:val="0"/>
              <w:divBdr>
                <w:top w:val="none" w:sz="0" w:space="0" w:color="auto"/>
                <w:left w:val="none" w:sz="0" w:space="0" w:color="auto"/>
                <w:bottom w:val="none" w:sz="0" w:space="0" w:color="auto"/>
                <w:right w:val="none" w:sz="0" w:space="0" w:color="auto"/>
              </w:divBdr>
              <w:divsChild>
                <w:div w:id="457798413">
                  <w:marLeft w:val="0"/>
                  <w:marRight w:val="0"/>
                  <w:marTop w:val="240"/>
                  <w:marBottom w:val="240"/>
                  <w:divBdr>
                    <w:top w:val="none" w:sz="0" w:space="0" w:color="auto"/>
                    <w:left w:val="none" w:sz="0" w:space="0" w:color="auto"/>
                    <w:bottom w:val="none" w:sz="0" w:space="0" w:color="auto"/>
                    <w:right w:val="none" w:sz="0" w:space="0" w:color="auto"/>
                  </w:divBdr>
                </w:div>
              </w:divsChild>
            </w:div>
            <w:div w:id="1216744263">
              <w:marLeft w:val="0"/>
              <w:marRight w:val="0"/>
              <w:marTop w:val="0"/>
              <w:marBottom w:val="0"/>
              <w:divBdr>
                <w:top w:val="none" w:sz="0" w:space="0" w:color="auto"/>
                <w:left w:val="none" w:sz="0" w:space="0" w:color="auto"/>
                <w:bottom w:val="none" w:sz="0" w:space="0" w:color="auto"/>
                <w:right w:val="none" w:sz="0" w:space="0" w:color="auto"/>
              </w:divBdr>
              <w:divsChild>
                <w:div w:id="663976980">
                  <w:marLeft w:val="0"/>
                  <w:marRight w:val="0"/>
                  <w:marTop w:val="240"/>
                  <w:marBottom w:val="240"/>
                  <w:divBdr>
                    <w:top w:val="none" w:sz="0" w:space="0" w:color="auto"/>
                    <w:left w:val="none" w:sz="0" w:space="0" w:color="auto"/>
                    <w:bottom w:val="none" w:sz="0" w:space="0" w:color="auto"/>
                    <w:right w:val="none" w:sz="0" w:space="0" w:color="auto"/>
                  </w:divBdr>
                </w:div>
              </w:divsChild>
            </w:div>
            <w:div w:id="1001808453">
              <w:marLeft w:val="0"/>
              <w:marRight w:val="0"/>
              <w:marTop w:val="0"/>
              <w:marBottom w:val="0"/>
              <w:divBdr>
                <w:top w:val="none" w:sz="0" w:space="0" w:color="auto"/>
                <w:left w:val="none" w:sz="0" w:space="0" w:color="auto"/>
                <w:bottom w:val="none" w:sz="0" w:space="0" w:color="auto"/>
                <w:right w:val="none" w:sz="0" w:space="0" w:color="auto"/>
              </w:divBdr>
              <w:divsChild>
                <w:div w:id="476261310">
                  <w:marLeft w:val="0"/>
                  <w:marRight w:val="0"/>
                  <w:marTop w:val="240"/>
                  <w:marBottom w:val="240"/>
                  <w:divBdr>
                    <w:top w:val="none" w:sz="0" w:space="0" w:color="auto"/>
                    <w:left w:val="none" w:sz="0" w:space="0" w:color="auto"/>
                    <w:bottom w:val="none" w:sz="0" w:space="0" w:color="auto"/>
                    <w:right w:val="none" w:sz="0" w:space="0" w:color="auto"/>
                  </w:divBdr>
                </w:div>
              </w:divsChild>
            </w:div>
            <w:div w:id="220793486">
              <w:marLeft w:val="0"/>
              <w:marRight w:val="0"/>
              <w:marTop w:val="0"/>
              <w:marBottom w:val="0"/>
              <w:divBdr>
                <w:top w:val="none" w:sz="0" w:space="0" w:color="auto"/>
                <w:left w:val="none" w:sz="0" w:space="0" w:color="auto"/>
                <w:bottom w:val="none" w:sz="0" w:space="0" w:color="auto"/>
                <w:right w:val="none" w:sz="0" w:space="0" w:color="auto"/>
              </w:divBdr>
              <w:divsChild>
                <w:div w:id="523634822">
                  <w:marLeft w:val="0"/>
                  <w:marRight w:val="0"/>
                  <w:marTop w:val="240"/>
                  <w:marBottom w:val="240"/>
                  <w:divBdr>
                    <w:top w:val="none" w:sz="0" w:space="0" w:color="auto"/>
                    <w:left w:val="none" w:sz="0" w:space="0" w:color="auto"/>
                    <w:bottom w:val="none" w:sz="0" w:space="0" w:color="auto"/>
                    <w:right w:val="none" w:sz="0" w:space="0" w:color="auto"/>
                  </w:divBdr>
                </w:div>
              </w:divsChild>
            </w:div>
            <w:div w:id="1329207629">
              <w:marLeft w:val="0"/>
              <w:marRight w:val="0"/>
              <w:marTop w:val="0"/>
              <w:marBottom w:val="0"/>
              <w:divBdr>
                <w:top w:val="none" w:sz="0" w:space="0" w:color="auto"/>
                <w:left w:val="none" w:sz="0" w:space="0" w:color="auto"/>
                <w:bottom w:val="none" w:sz="0" w:space="0" w:color="auto"/>
                <w:right w:val="none" w:sz="0" w:space="0" w:color="auto"/>
              </w:divBdr>
              <w:divsChild>
                <w:div w:id="2057199258">
                  <w:marLeft w:val="0"/>
                  <w:marRight w:val="0"/>
                  <w:marTop w:val="240"/>
                  <w:marBottom w:val="240"/>
                  <w:divBdr>
                    <w:top w:val="none" w:sz="0" w:space="0" w:color="auto"/>
                    <w:left w:val="none" w:sz="0" w:space="0" w:color="auto"/>
                    <w:bottom w:val="none" w:sz="0" w:space="0" w:color="auto"/>
                    <w:right w:val="none" w:sz="0" w:space="0" w:color="auto"/>
                  </w:divBdr>
                </w:div>
              </w:divsChild>
            </w:div>
            <w:div w:id="1819109554">
              <w:marLeft w:val="0"/>
              <w:marRight w:val="0"/>
              <w:marTop w:val="0"/>
              <w:marBottom w:val="0"/>
              <w:divBdr>
                <w:top w:val="none" w:sz="0" w:space="0" w:color="auto"/>
                <w:left w:val="none" w:sz="0" w:space="0" w:color="auto"/>
                <w:bottom w:val="none" w:sz="0" w:space="0" w:color="auto"/>
                <w:right w:val="none" w:sz="0" w:space="0" w:color="auto"/>
              </w:divBdr>
              <w:divsChild>
                <w:div w:id="638851283">
                  <w:marLeft w:val="0"/>
                  <w:marRight w:val="0"/>
                  <w:marTop w:val="240"/>
                  <w:marBottom w:val="240"/>
                  <w:divBdr>
                    <w:top w:val="none" w:sz="0" w:space="0" w:color="auto"/>
                    <w:left w:val="none" w:sz="0" w:space="0" w:color="auto"/>
                    <w:bottom w:val="none" w:sz="0" w:space="0" w:color="auto"/>
                    <w:right w:val="none" w:sz="0" w:space="0" w:color="auto"/>
                  </w:divBdr>
                </w:div>
              </w:divsChild>
            </w:div>
            <w:div w:id="1985116333">
              <w:marLeft w:val="0"/>
              <w:marRight w:val="0"/>
              <w:marTop w:val="0"/>
              <w:marBottom w:val="0"/>
              <w:divBdr>
                <w:top w:val="none" w:sz="0" w:space="0" w:color="auto"/>
                <w:left w:val="none" w:sz="0" w:space="0" w:color="auto"/>
                <w:bottom w:val="none" w:sz="0" w:space="0" w:color="auto"/>
                <w:right w:val="none" w:sz="0" w:space="0" w:color="auto"/>
              </w:divBdr>
              <w:divsChild>
                <w:div w:id="251398291">
                  <w:marLeft w:val="0"/>
                  <w:marRight w:val="0"/>
                  <w:marTop w:val="240"/>
                  <w:marBottom w:val="240"/>
                  <w:divBdr>
                    <w:top w:val="none" w:sz="0" w:space="0" w:color="auto"/>
                    <w:left w:val="none" w:sz="0" w:space="0" w:color="auto"/>
                    <w:bottom w:val="none" w:sz="0" w:space="0" w:color="auto"/>
                    <w:right w:val="none" w:sz="0" w:space="0" w:color="auto"/>
                  </w:divBdr>
                </w:div>
              </w:divsChild>
            </w:div>
            <w:div w:id="472677489">
              <w:marLeft w:val="0"/>
              <w:marRight w:val="0"/>
              <w:marTop w:val="0"/>
              <w:marBottom w:val="0"/>
              <w:divBdr>
                <w:top w:val="none" w:sz="0" w:space="0" w:color="auto"/>
                <w:left w:val="none" w:sz="0" w:space="0" w:color="auto"/>
                <w:bottom w:val="none" w:sz="0" w:space="0" w:color="auto"/>
                <w:right w:val="none" w:sz="0" w:space="0" w:color="auto"/>
              </w:divBdr>
              <w:divsChild>
                <w:div w:id="998849314">
                  <w:marLeft w:val="0"/>
                  <w:marRight w:val="0"/>
                  <w:marTop w:val="240"/>
                  <w:marBottom w:val="240"/>
                  <w:divBdr>
                    <w:top w:val="none" w:sz="0" w:space="0" w:color="auto"/>
                    <w:left w:val="none" w:sz="0" w:space="0" w:color="auto"/>
                    <w:bottom w:val="none" w:sz="0" w:space="0" w:color="auto"/>
                    <w:right w:val="none" w:sz="0" w:space="0" w:color="auto"/>
                  </w:divBdr>
                </w:div>
              </w:divsChild>
            </w:div>
            <w:div w:id="1845778372">
              <w:marLeft w:val="0"/>
              <w:marRight w:val="0"/>
              <w:marTop w:val="0"/>
              <w:marBottom w:val="0"/>
              <w:divBdr>
                <w:top w:val="none" w:sz="0" w:space="0" w:color="auto"/>
                <w:left w:val="none" w:sz="0" w:space="0" w:color="auto"/>
                <w:bottom w:val="none" w:sz="0" w:space="0" w:color="auto"/>
                <w:right w:val="none" w:sz="0" w:space="0" w:color="auto"/>
              </w:divBdr>
              <w:divsChild>
                <w:div w:id="935401343">
                  <w:marLeft w:val="0"/>
                  <w:marRight w:val="0"/>
                  <w:marTop w:val="240"/>
                  <w:marBottom w:val="240"/>
                  <w:divBdr>
                    <w:top w:val="none" w:sz="0" w:space="0" w:color="auto"/>
                    <w:left w:val="none" w:sz="0" w:space="0" w:color="auto"/>
                    <w:bottom w:val="none" w:sz="0" w:space="0" w:color="auto"/>
                    <w:right w:val="none" w:sz="0" w:space="0" w:color="auto"/>
                  </w:divBdr>
                </w:div>
              </w:divsChild>
            </w:div>
            <w:div w:id="563806305">
              <w:marLeft w:val="0"/>
              <w:marRight w:val="0"/>
              <w:marTop w:val="0"/>
              <w:marBottom w:val="0"/>
              <w:divBdr>
                <w:top w:val="none" w:sz="0" w:space="0" w:color="auto"/>
                <w:left w:val="none" w:sz="0" w:space="0" w:color="auto"/>
                <w:bottom w:val="none" w:sz="0" w:space="0" w:color="auto"/>
                <w:right w:val="none" w:sz="0" w:space="0" w:color="auto"/>
              </w:divBdr>
            </w:div>
            <w:div w:id="412702267">
              <w:marLeft w:val="0"/>
              <w:marRight w:val="0"/>
              <w:marTop w:val="0"/>
              <w:marBottom w:val="0"/>
              <w:divBdr>
                <w:top w:val="none" w:sz="0" w:space="0" w:color="auto"/>
                <w:left w:val="none" w:sz="0" w:space="0" w:color="auto"/>
                <w:bottom w:val="none" w:sz="0" w:space="0" w:color="auto"/>
                <w:right w:val="none" w:sz="0" w:space="0" w:color="auto"/>
              </w:divBdr>
            </w:div>
            <w:div w:id="1616668908">
              <w:marLeft w:val="0"/>
              <w:marRight w:val="0"/>
              <w:marTop w:val="0"/>
              <w:marBottom w:val="0"/>
              <w:divBdr>
                <w:top w:val="none" w:sz="0" w:space="0" w:color="auto"/>
                <w:left w:val="none" w:sz="0" w:space="0" w:color="auto"/>
                <w:bottom w:val="none" w:sz="0" w:space="0" w:color="auto"/>
                <w:right w:val="none" w:sz="0" w:space="0" w:color="auto"/>
              </w:divBdr>
              <w:divsChild>
                <w:div w:id="842472813">
                  <w:marLeft w:val="0"/>
                  <w:marRight w:val="0"/>
                  <w:marTop w:val="240"/>
                  <w:marBottom w:val="240"/>
                  <w:divBdr>
                    <w:top w:val="none" w:sz="0" w:space="0" w:color="auto"/>
                    <w:left w:val="none" w:sz="0" w:space="0" w:color="auto"/>
                    <w:bottom w:val="none" w:sz="0" w:space="0" w:color="auto"/>
                    <w:right w:val="none" w:sz="0" w:space="0" w:color="auto"/>
                  </w:divBdr>
                </w:div>
              </w:divsChild>
            </w:div>
            <w:div w:id="1794716266">
              <w:marLeft w:val="0"/>
              <w:marRight w:val="0"/>
              <w:marTop w:val="0"/>
              <w:marBottom w:val="0"/>
              <w:divBdr>
                <w:top w:val="none" w:sz="0" w:space="0" w:color="auto"/>
                <w:left w:val="none" w:sz="0" w:space="0" w:color="auto"/>
                <w:bottom w:val="none" w:sz="0" w:space="0" w:color="auto"/>
                <w:right w:val="none" w:sz="0" w:space="0" w:color="auto"/>
              </w:divBdr>
              <w:divsChild>
                <w:div w:id="1371106051">
                  <w:marLeft w:val="0"/>
                  <w:marRight w:val="0"/>
                  <w:marTop w:val="240"/>
                  <w:marBottom w:val="240"/>
                  <w:divBdr>
                    <w:top w:val="none" w:sz="0" w:space="0" w:color="auto"/>
                    <w:left w:val="none" w:sz="0" w:space="0" w:color="auto"/>
                    <w:bottom w:val="none" w:sz="0" w:space="0" w:color="auto"/>
                    <w:right w:val="none" w:sz="0" w:space="0" w:color="auto"/>
                  </w:divBdr>
                </w:div>
              </w:divsChild>
            </w:div>
            <w:div w:id="866480034">
              <w:marLeft w:val="0"/>
              <w:marRight w:val="0"/>
              <w:marTop w:val="0"/>
              <w:marBottom w:val="0"/>
              <w:divBdr>
                <w:top w:val="none" w:sz="0" w:space="0" w:color="auto"/>
                <w:left w:val="none" w:sz="0" w:space="0" w:color="auto"/>
                <w:bottom w:val="none" w:sz="0" w:space="0" w:color="auto"/>
                <w:right w:val="none" w:sz="0" w:space="0" w:color="auto"/>
              </w:divBdr>
            </w:div>
            <w:div w:id="1290822567">
              <w:marLeft w:val="0"/>
              <w:marRight w:val="0"/>
              <w:marTop w:val="0"/>
              <w:marBottom w:val="0"/>
              <w:divBdr>
                <w:top w:val="none" w:sz="0" w:space="0" w:color="auto"/>
                <w:left w:val="none" w:sz="0" w:space="0" w:color="auto"/>
                <w:bottom w:val="none" w:sz="0" w:space="0" w:color="auto"/>
                <w:right w:val="none" w:sz="0" w:space="0" w:color="auto"/>
              </w:divBdr>
              <w:divsChild>
                <w:div w:id="887372422">
                  <w:marLeft w:val="0"/>
                  <w:marRight w:val="0"/>
                  <w:marTop w:val="240"/>
                  <w:marBottom w:val="240"/>
                  <w:divBdr>
                    <w:top w:val="none" w:sz="0" w:space="0" w:color="auto"/>
                    <w:left w:val="none" w:sz="0" w:space="0" w:color="auto"/>
                    <w:bottom w:val="none" w:sz="0" w:space="0" w:color="auto"/>
                    <w:right w:val="none" w:sz="0" w:space="0" w:color="auto"/>
                  </w:divBdr>
                </w:div>
              </w:divsChild>
            </w:div>
            <w:div w:id="1561818118">
              <w:marLeft w:val="0"/>
              <w:marRight w:val="0"/>
              <w:marTop w:val="0"/>
              <w:marBottom w:val="0"/>
              <w:divBdr>
                <w:top w:val="none" w:sz="0" w:space="0" w:color="auto"/>
                <w:left w:val="none" w:sz="0" w:space="0" w:color="auto"/>
                <w:bottom w:val="none" w:sz="0" w:space="0" w:color="auto"/>
                <w:right w:val="none" w:sz="0" w:space="0" w:color="auto"/>
              </w:divBdr>
              <w:divsChild>
                <w:div w:id="867834390">
                  <w:marLeft w:val="0"/>
                  <w:marRight w:val="0"/>
                  <w:marTop w:val="240"/>
                  <w:marBottom w:val="240"/>
                  <w:divBdr>
                    <w:top w:val="none" w:sz="0" w:space="0" w:color="auto"/>
                    <w:left w:val="none" w:sz="0" w:space="0" w:color="auto"/>
                    <w:bottom w:val="none" w:sz="0" w:space="0" w:color="auto"/>
                    <w:right w:val="none" w:sz="0" w:space="0" w:color="auto"/>
                  </w:divBdr>
                </w:div>
              </w:divsChild>
            </w:div>
            <w:div w:id="1447385946">
              <w:marLeft w:val="0"/>
              <w:marRight w:val="0"/>
              <w:marTop w:val="0"/>
              <w:marBottom w:val="0"/>
              <w:divBdr>
                <w:top w:val="none" w:sz="0" w:space="0" w:color="auto"/>
                <w:left w:val="none" w:sz="0" w:space="0" w:color="auto"/>
                <w:bottom w:val="none" w:sz="0" w:space="0" w:color="auto"/>
                <w:right w:val="none" w:sz="0" w:space="0" w:color="auto"/>
              </w:divBdr>
              <w:divsChild>
                <w:div w:id="640159951">
                  <w:marLeft w:val="0"/>
                  <w:marRight w:val="0"/>
                  <w:marTop w:val="240"/>
                  <w:marBottom w:val="240"/>
                  <w:divBdr>
                    <w:top w:val="none" w:sz="0" w:space="0" w:color="auto"/>
                    <w:left w:val="none" w:sz="0" w:space="0" w:color="auto"/>
                    <w:bottom w:val="none" w:sz="0" w:space="0" w:color="auto"/>
                    <w:right w:val="none" w:sz="0" w:space="0" w:color="auto"/>
                  </w:divBdr>
                </w:div>
              </w:divsChild>
            </w:div>
            <w:div w:id="899440230">
              <w:marLeft w:val="0"/>
              <w:marRight w:val="0"/>
              <w:marTop w:val="0"/>
              <w:marBottom w:val="0"/>
              <w:divBdr>
                <w:top w:val="none" w:sz="0" w:space="0" w:color="auto"/>
                <w:left w:val="none" w:sz="0" w:space="0" w:color="auto"/>
                <w:bottom w:val="none" w:sz="0" w:space="0" w:color="auto"/>
                <w:right w:val="none" w:sz="0" w:space="0" w:color="auto"/>
              </w:divBdr>
            </w:div>
            <w:div w:id="492719542">
              <w:marLeft w:val="0"/>
              <w:marRight w:val="0"/>
              <w:marTop w:val="0"/>
              <w:marBottom w:val="0"/>
              <w:divBdr>
                <w:top w:val="none" w:sz="0" w:space="0" w:color="auto"/>
                <w:left w:val="none" w:sz="0" w:space="0" w:color="auto"/>
                <w:bottom w:val="none" w:sz="0" w:space="0" w:color="auto"/>
                <w:right w:val="none" w:sz="0" w:space="0" w:color="auto"/>
              </w:divBdr>
              <w:divsChild>
                <w:div w:id="530266260">
                  <w:marLeft w:val="0"/>
                  <w:marRight w:val="0"/>
                  <w:marTop w:val="240"/>
                  <w:marBottom w:val="240"/>
                  <w:divBdr>
                    <w:top w:val="none" w:sz="0" w:space="0" w:color="auto"/>
                    <w:left w:val="none" w:sz="0" w:space="0" w:color="auto"/>
                    <w:bottom w:val="none" w:sz="0" w:space="0" w:color="auto"/>
                    <w:right w:val="none" w:sz="0" w:space="0" w:color="auto"/>
                  </w:divBdr>
                </w:div>
              </w:divsChild>
            </w:div>
            <w:div w:id="942111257">
              <w:marLeft w:val="0"/>
              <w:marRight w:val="0"/>
              <w:marTop w:val="0"/>
              <w:marBottom w:val="0"/>
              <w:divBdr>
                <w:top w:val="none" w:sz="0" w:space="0" w:color="auto"/>
                <w:left w:val="none" w:sz="0" w:space="0" w:color="auto"/>
                <w:bottom w:val="none" w:sz="0" w:space="0" w:color="auto"/>
                <w:right w:val="none" w:sz="0" w:space="0" w:color="auto"/>
              </w:divBdr>
              <w:divsChild>
                <w:div w:id="1618177980">
                  <w:marLeft w:val="0"/>
                  <w:marRight w:val="0"/>
                  <w:marTop w:val="240"/>
                  <w:marBottom w:val="240"/>
                  <w:divBdr>
                    <w:top w:val="none" w:sz="0" w:space="0" w:color="auto"/>
                    <w:left w:val="none" w:sz="0" w:space="0" w:color="auto"/>
                    <w:bottom w:val="none" w:sz="0" w:space="0" w:color="auto"/>
                    <w:right w:val="none" w:sz="0" w:space="0" w:color="auto"/>
                  </w:divBdr>
                </w:div>
              </w:divsChild>
            </w:div>
            <w:div w:id="194395711">
              <w:marLeft w:val="0"/>
              <w:marRight w:val="0"/>
              <w:marTop w:val="0"/>
              <w:marBottom w:val="0"/>
              <w:divBdr>
                <w:top w:val="none" w:sz="0" w:space="0" w:color="auto"/>
                <w:left w:val="none" w:sz="0" w:space="0" w:color="auto"/>
                <w:bottom w:val="none" w:sz="0" w:space="0" w:color="auto"/>
                <w:right w:val="none" w:sz="0" w:space="0" w:color="auto"/>
              </w:divBdr>
              <w:divsChild>
                <w:div w:id="762607638">
                  <w:marLeft w:val="0"/>
                  <w:marRight w:val="0"/>
                  <w:marTop w:val="240"/>
                  <w:marBottom w:val="240"/>
                  <w:divBdr>
                    <w:top w:val="none" w:sz="0" w:space="0" w:color="auto"/>
                    <w:left w:val="none" w:sz="0" w:space="0" w:color="auto"/>
                    <w:bottom w:val="none" w:sz="0" w:space="0" w:color="auto"/>
                    <w:right w:val="none" w:sz="0" w:space="0" w:color="auto"/>
                  </w:divBdr>
                </w:div>
              </w:divsChild>
            </w:div>
            <w:div w:id="146897324">
              <w:marLeft w:val="0"/>
              <w:marRight w:val="0"/>
              <w:marTop w:val="0"/>
              <w:marBottom w:val="0"/>
              <w:divBdr>
                <w:top w:val="none" w:sz="0" w:space="0" w:color="auto"/>
                <w:left w:val="none" w:sz="0" w:space="0" w:color="auto"/>
                <w:bottom w:val="none" w:sz="0" w:space="0" w:color="auto"/>
                <w:right w:val="none" w:sz="0" w:space="0" w:color="auto"/>
              </w:divBdr>
              <w:divsChild>
                <w:div w:id="10226531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708653394">
          <w:marLeft w:val="0"/>
          <w:marRight w:val="0"/>
          <w:marTop w:val="0"/>
          <w:marBottom w:val="0"/>
          <w:divBdr>
            <w:top w:val="none" w:sz="0" w:space="0" w:color="auto"/>
            <w:left w:val="none" w:sz="0" w:space="0" w:color="auto"/>
            <w:bottom w:val="none" w:sz="0" w:space="0" w:color="auto"/>
            <w:right w:val="none" w:sz="0" w:space="0" w:color="auto"/>
          </w:divBdr>
          <w:divsChild>
            <w:div w:id="1138033638">
              <w:marLeft w:val="0"/>
              <w:marRight w:val="0"/>
              <w:marTop w:val="0"/>
              <w:marBottom w:val="0"/>
              <w:divBdr>
                <w:top w:val="none" w:sz="0" w:space="0" w:color="auto"/>
                <w:left w:val="none" w:sz="0" w:space="0" w:color="auto"/>
                <w:bottom w:val="none" w:sz="0" w:space="0" w:color="auto"/>
                <w:right w:val="none" w:sz="0" w:space="0" w:color="auto"/>
              </w:divBdr>
            </w:div>
            <w:div w:id="362941853">
              <w:marLeft w:val="0"/>
              <w:marRight w:val="0"/>
              <w:marTop w:val="0"/>
              <w:marBottom w:val="0"/>
              <w:divBdr>
                <w:top w:val="none" w:sz="0" w:space="0" w:color="auto"/>
                <w:left w:val="none" w:sz="0" w:space="0" w:color="auto"/>
                <w:bottom w:val="none" w:sz="0" w:space="0" w:color="auto"/>
                <w:right w:val="none" w:sz="0" w:space="0" w:color="auto"/>
              </w:divBdr>
              <w:divsChild>
                <w:div w:id="157842912">
                  <w:marLeft w:val="0"/>
                  <w:marRight w:val="0"/>
                  <w:marTop w:val="240"/>
                  <w:marBottom w:val="240"/>
                  <w:divBdr>
                    <w:top w:val="none" w:sz="0" w:space="0" w:color="auto"/>
                    <w:left w:val="none" w:sz="0" w:space="0" w:color="auto"/>
                    <w:bottom w:val="none" w:sz="0" w:space="0" w:color="auto"/>
                    <w:right w:val="none" w:sz="0" w:space="0" w:color="auto"/>
                  </w:divBdr>
                </w:div>
              </w:divsChild>
            </w:div>
            <w:div w:id="437413333">
              <w:marLeft w:val="0"/>
              <w:marRight w:val="0"/>
              <w:marTop w:val="0"/>
              <w:marBottom w:val="0"/>
              <w:divBdr>
                <w:top w:val="none" w:sz="0" w:space="0" w:color="auto"/>
                <w:left w:val="none" w:sz="0" w:space="0" w:color="auto"/>
                <w:bottom w:val="none" w:sz="0" w:space="0" w:color="auto"/>
                <w:right w:val="none" w:sz="0" w:space="0" w:color="auto"/>
              </w:divBdr>
              <w:divsChild>
                <w:div w:id="1385760025">
                  <w:marLeft w:val="0"/>
                  <w:marRight w:val="0"/>
                  <w:marTop w:val="240"/>
                  <w:marBottom w:val="240"/>
                  <w:divBdr>
                    <w:top w:val="none" w:sz="0" w:space="0" w:color="auto"/>
                    <w:left w:val="none" w:sz="0" w:space="0" w:color="auto"/>
                    <w:bottom w:val="none" w:sz="0" w:space="0" w:color="auto"/>
                    <w:right w:val="none" w:sz="0" w:space="0" w:color="auto"/>
                  </w:divBdr>
                </w:div>
              </w:divsChild>
            </w:div>
            <w:div w:id="1134713139">
              <w:marLeft w:val="0"/>
              <w:marRight w:val="0"/>
              <w:marTop w:val="0"/>
              <w:marBottom w:val="0"/>
              <w:divBdr>
                <w:top w:val="none" w:sz="0" w:space="0" w:color="auto"/>
                <w:left w:val="none" w:sz="0" w:space="0" w:color="auto"/>
                <w:bottom w:val="none" w:sz="0" w:space="0" w:color="auto"/>
                <w:right w:val="none" w:sz="0" w:space="0" w:color="auto"/>
              </w:divBdr>
              <w:divsChild>
                <w:div w:id="1196888651">
                  <w:marLeft w:val="0"/>
                  <w:marRight w:val="0"/>
                  <w:marTop w:val="240"/>
                  <w:marBottom w:val="240"/>
                  <w:divBdr>
                    <w:top w:val="none" w:sz="0" w:space="0" w:color="auto"/>
                    <w:left w:val="none" w:sz="0" w:space="0" w:color="auto"/>
                    <w:bottom w:val="none" w:sz="0" w:space="0" w:color="auto"/>
                    <w:right w:val="none" w:sz="0" w:space="0" w:color="auto"/>
                  </w:divBdr>
                </w:div>
              </w:divsChild>
            </w:div>
            <w:div w:id="408312159">
              <w:marLeft w:val="0"/>
              <w:marRight w:val="0"/>
              <w:marTop w:val="0"/>
              <w:marBottom w:val="0"/>
              <w:divBdr>
                <w:top w:val="none" w:sz="0" w:space="0" w:color="auto"/>
                <w:left w:val="none" w:sz="0" w:space="0" w:color="auto"/>
                <w:bottom w:val="none" w:sz="0" w:space="0" w:color="auto"/>
                <w:right w:val="none" w:sz="0" w:space="0" w:color="auto"/>
              </w:divBdr>
            </w:div>
            <w:div w:id="1105927214">
              <w:marLeft w:val="0"/>
              <w:marRight w:val="0"/>
              <w:marTop w:val="0"/>
              <w:marBottom w:val="0"/>
              <w:divBdr>
                <w:top w:val="none" w:sz="0" w:space="0" w:color="auto"/>
                <w:left w:val="none" w:sz="0" w:space="0" w:color="auto"/>
                <w:bottom w:val="none" w:sz="0" w:space="0" w:color="auto"/>
                <w:right w:val="none" w:sz="0" w:space="0" w:color="auto"/>
              </w:divBdr>
              <w:divsChild>
                <w:div w:id="909920675">
                  <w:marLeft w:val="0"/>
                  <w:marRight w:val="0"/>
                  <w:marTop w:val="0"/>
                  <w:marBottom w:val="0"/>
                  <w:divBdr>
                    <w:top w:val="none" w:sz="0" w:space="0" w:color="auto"/>
                    <w:left w:val="none" w:sz="0" w:space="0" w:color="auto"/>
                    <w:bottom w:val="none" w:sz="0" w:space="0" w:color="auto"/>
                    <w:right w:val="none" w:sz="0" w:space="0" w:color="auto"/>
                  </w:divBdr>
                </w:div>
                <w:div w:id="2001423590">
                  <w:marLeft w:val="0"/>
                  <w:marRight w:val="0"/>
                  <w:marTop w:val="0"/>
                  <w:marBottom w:val="0"/>
                  <w:divBdr>
                    <w:top w:val="none" w:sz="0" w:space="0" w:color="auto"/>
                    <w:left w:val="none" w:sz="0" w:space="0" w:color="auto"/>
                    <w:bottom w:val="none" w:sz="0" w:space="0" w:color="auto"/>
                    <w:right w:val="none" w:sz="0" w:space="0" w:color="auto"/>
                  </w:divBdr>
                  <w:divsChild>
                    <w:div w:id="2098481280">
                      <w:marLeft w:val="0"/>
                      <w:marRight w:val="0"/>
                      <w:marTop w:val="240"/>
                      <w:marBottom w:val="240"/>
                      <w:divBdr>
                        <w:top w:val="none" w:sz="0" w:space="0" w:color="auto"/>
                        <w:left w:val="none" w:sz="0" w:space="0" w:color="auto"/>
                        <w:bottom w:val="none" w:sz="0" w:space="0" w:color="auto"/>
                        <w:right w:val="none" w:sz="0" w:space="0" w:color="auto"/>
                      </w:divBdr>
                    </w:div>
                  </w:divsChild>
                </w:div>
                <w:div w:id="1141078936">
                  <w:marLeft w:val="0"/>
                  <w:marRight w:val="0"/>
                  <w:marTop w:val="0"/>
                  <w:marBottom w:val="0"/>
                  <w:divBdr>
                    <w:top w:val="none" w:sz="0" w:space="0" w:color="auto"/>
                    <w:left w:val="none" w:sz="0" w:space="0" w:color="auto"/>
                    <w:bottom w:val="none" w:sz="0" w:space="0" w:color="auto"/>
                    <w:right w:val="none" w:sz="0" w:space="0" w:color="auto"/>
                  </w:divBdr>
                </w:div>
                <w:div w:id="1216429902">
                  <w:marLeft w:val="0"/>
                  <w:marRight w:val="0"/>
                  <w:marTop w:val="0"/>
                  <w:marBottom w:val="0"/>
                  <w:divBdr>
                    <w:top w:val="none" w:sz="0" w:space="0" w:color="auto"/>
                    <w:left w:val="none" w:sz="0" w:space="0" w:color="auto"/>
                    <w:bottom w:val="none" w:sz="0" w:space="0" w:color="auto"/>
                    <w:right w:val="none" w:sz="0" w:space="0" w:color="auto"/>
                  </w:divBdr>
                  <w:divsChild>
                    <w:div w:id="337121673">
                      <w:marLeft w:val="0"/>
                      <w:marRight w:val="0"/>
                      <w:marTop w:val="240"/>
                      <w:marBottom w:val="240"/>
                      <w:divBdr>
                        <w:top w:val="none" w:sz="0" w:space="0" w:color="auto"/>
                        <w:left w:val="none" w:sz="0" w:space="0" w:color="auto"/>
                        <w:bottom w:val="none" w:sz="0" w:space="0" w:color="auto"/>
                        <w:right w:val="none" w:sz="0" w:space="0" w:color="auto"/>
                      </w:divBdr>
                    </w:div>
                  </w:divsChild>
                </w:div>
                <w:div w:id="909268826">
                  <w:marLeft w:val="0"/>
                  <w:marRight w:val="0"/>
                  <w:marTop w:val="0"/>
                  <w:marBottom w:val="0"/>
                  <w:divBdr>
                    <w:top w:val="none" w:sz="0" w:space="0" w:color="auto"/>
                    <w:left w:val="none" w:sz="0" w:space="0" w:color="auto"/>
                    <w:bottom w:val="none" w:sz="0" w:space="0" w:color="auto"/>
                    <w:right w:val="none" w:sz="0" w:space="0" w:color="auto"/>
                  </w:divBdr>
                  <w:divsChild>
                    <w:div w:id="78134448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385645810">
              <w:marLeft w:val="0"/>
              <w:marRight w:val="0"/>
              <w:marTop w:val="0"/>
              <w:marBottom w:val="0"/>
              <w:divBdr>
                <w:top w:val="none" w:sz="0" w:space="0" w:color="auto"/>
                <w:left w:val="none" w:sz="0" w:space="0" w:color="auto"/>
                <w:bottom w:val="none" w:sz="0" w:space="0" w:color="auto"/>
                <w:right w:val="none" w:sz="0" w:space="0" w:color="auto"/>
              </w:divBdr>
            </w:div>
            <w:div w:id="1487550981">
              <w:marLeft w:val="0"/>
              <w:marRight w:val="0"/>
              <w:marTop w:val="0"/>
              <w:marBottom w:val="0"/>
              <w:divBdr>
                <w:top w:val="none" w:sz="0" w:space="0" w:color="auto"/>
                <w:left w:val="none" w:sz="0" w:space="0" w:color="auto"/>
                <w:bottom w:val="none" w:sz="0" w:space="0" w:color="auto"/>
                <w:right w:val="none" w:sz="0" w:space="0" w:color="auto"/>
              </w:divBdr>
              <w:divsChild>
                <w:div w:id="1859923506">
                  <w:marLeft w:val="0"/>
                  <w:marRight w:val="0"/>
                  <w:marTop w:val="240"/>
                  <w:marBottom w:val="240"/>
                  <w:divBdr>
                    <w:top w:val="none" w:sz="0" w:space="0" w:color="auto"/>
                    <w:left w:val="none" w:sz="0" w:space="0" w:color="auto"/>
                    <w:bottom w:val="none" w:sz="0" w:space="0" w:color="auto"/>
                    <w:right w:val="none" w:sz="0" w:space="0" w:color="auto"/>
                  </w:divBdr>
                </w:div>
              </w:divsChild>
            </w:div>
            <w:div w:id="247613566">
              <w:marLeft w:val="0"/>
              <w:marRight w:val="0"/>
              <w:marTop w:val="0"/>
              <w:marBottom w:val="0"/>
              <w:divBdr>
                <w:top w:val="none" w:sz="0" w:space="0" w:color="auto"/>
                <w:left w:val="none" w:sz="0" w:space="0" w:color="auto"/>
                <w:bottom w:val="none" w:sz="0" w:space="0" w:color="auto"/>
                <w:right w:val="none" w:sz="0" w:space="0" w:color="auto"/>
              </w:divBdr>
              <w:divsChild>
                <w:div w:id="1759595172">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293049856">
          <w:marLeft w:val="0"/>
          <w:marRight w:val="0"/>
          <w:marTop w:val="0"/>
          <w:marBottom w:val="0"/>
          <w:divBdr>
            <w:top w:val="none" w:sz="0" w:space="0" w:color="auto"/>
            <w:left w:val="none" w:sz="0" w:space="0" w:color="auto"/>
            <w:bottom w:val="none" w:sz="0" w:space="0" w:color="auto"/>
            <w:right w:val="none" w:sz="0" w:space="0" w:color="auto"/>
          </w:divBdr>
          <w:divsChild>
            <w:div w:id="816144180">
              <w:marLeft w:val="0"/>
              <w:marRight w:val="0"/>
              <w:marTop w:val="240"/>
              <w:marBottom w:val="240"/>
              <w:divBdr>
                <w:top w:val="none" w:sz="0" w:space="0" w:color="auto"/>
                <w:left w:val="none" w:sz="0" w:space="0" w:color="auto"/>
                <w:bottom w:val="none" w:sz="0" w:space="0" w:color="auto"/>
                <w:right w:val="none" w:sz="0" w:space="0" w:color="auto"/>
              </w:divBdr>
            </w:div>
            <w:div w:id="1817333051">
              <w:marLeft w:val="0"/>
              <w:marRight w:val="0"/>
              <w:marTop w:val="0"/>
              <w:marBottom w:val="0"/>
              <w:divBdr>
                <w:top w:val="none" w:sz="0" w:space="0" w:color="auto"/>
                <w:left w:val="none" w:sz="0" w:space="0" w:color="auto"/>
                <w:bottom w:val="none" w:sz="0" w:space="0" w:color="auto"/>
                <w:right w:val="none" w:sz="0" w:space="0" w:color="auto"/>
              </w:divBdr>
            </w:div>
            <w:div w:id="1725834919">
              <w:marLeft w:val="0"/>
              <w:marRight w:val="0"/>
              <w:marTop w:val="0"/>
              <w:marBottom w:val="0"/>
              <w:divBdr>
                <w:top w:val="none" w:sz="0" w:space="0" w:color="auto"/>
                <w:left w:val="none" w:sz="0" w:space="0" w:color="auto"/>
                <w:bottom w:val="none" w:sz="0" w:space="0" w:color="auto"/>
                <w:right w:val="none" w:sz="0" w:space="0" w:color="auto"/>
              </w:divBdr>
            </w:div>
            <w:div w:id="1098216004">
              <w:marLeft w:val="0"/>
              <w:marRight w:val="0"/>
              <w:marTop w:val="0"/>
              <w:marBottom w:val="0"/>
              <w:divBdr>
                <w:top w:val="none" w:sz="0" w:space="0" w:color="auto"/>
                <w:left w:val="none" w:sz="0" w:space="0" w:color="auto"/>
                <w:bottom w:val="none" w:sz="0" w:space="0" w:color="auto"/>
                <w:right w:val="none" w:sz="0" w:space="0" w:color="auto"/>
              </w:divBdr>
              <w:divsChild>
                <w:div w:id="1988129084">
                  <w:marLeft w:val="0"/>
                  <w:marRight w:val="0"/>
                  <w:marTop w:val="240"/>
                  <w:marBottom w:val="240"/>
                  <w:divBdr>
                    <w:top w:val="none" w:sz="0" w:space="0" w:color="auto"/>
                    <w:left w:val="none" w:sz="0" w:space="0" w:color="auto"/>
                    <w:bottom w:val="none" w:sz="0" w:space="0" w:color="auto"/>
                    <w:right w:val="none" w:sz="0" w:space="0" w:color="auto"/>
                  </w:divBdr>
                </w:div>
              </w:divsChild>
            </w:div>
            <w:div w:id="1250457558">
              <w:marLeft w:val="0"/>
              <w:marRight w:val="0"/>
              <w:marTop w:val="0"/>
              <w:marBottom w:val="0"/>
              <w:divBdr>
                <w:top w:val="none" w:sz="0" w:space="0" w:color="auto"/>
                <w:left w:val="none" w:sz="0" w:space="0" w:color="auto"/>
                <w:bottom w:val="none" w:sz="0" w:space="0" w:color="auto"/>
                <w:right w:val="none" w:sz="0" w:space="0" w:color="auto"/>
              </w:divBdr>
            </w:div>
            <w:div w:id="2080785243">
              <w:marLeft w:val="0"/>
              <w:marRight w:val="0"/>
              <w:marTop w:val="0"/>
              <w:marBottom w:val="0"/>
              <w:divBdr>
                <w:top w:val="none" w:sz="0" w:space="0" w:color="auto"/>
                <w:left w:val="none" w:sz="0" w:space="0" w:color="auto"/>
                <w:bottom w:val="none" w:sz="0" w:space="0" w:color="auto"/>
                <w:right w:val="none" w:sz="0" w:space="0" w:color="auto"/>
              </w:divBdr>
            </w:div>
            <w:div w:id="366805748">
              <w:marLeft w:val="0"/>
              <w:marRight w:val="0"/>
              <w:marTop w:val="0"/>
              <w:marBottom w:val="0"/>
              <w:divBdr>
                <w:top w:val="none" w:sz="0" w:space="0" w:color="auto"/>
                <w:left w:val="none" w:sz="0" w:space="0" w:color="auto"/>
                <w:bottom w:val="none" w:sz="0" w:space="0" w:color="auto"/>
                <w:right w:val="none" w:sz="0" w:space="0" w:color="auto"/>
              </w:divBdr>
              <w:divsChild>
                <w:div w:id="594555107">
                  <w:marLeft w:val="0"/>
                  <w:marRight w:val="0"/>
                  <w:marTop w:val="240"/>
                  <w:marBottom w:val="240"/>
                  <w:divBdr>
                    <w:top w:val="none" w:sz="0" w:space="0" w:color="auto"/>
                    <w:left w:val="none" w:sz="0" w:space="0" w:color="auto"/>
                    <w:bottom w:val="none" w:sz="0" w:space="0" w:color="auto"/>
                    <w:right w:val="none" w:sz="0" w:space="0" w:color="auto"/>
                  </w:divBdr>
                </w:div>
              </w:divsChild>
            </w:div>
            <w:div w:id="1352143017">
              <w:marLeft w:val="0"/>
              <w:marRight w:val="0"/>
              <w:marTop w:val="0"/>
              <w:marBottom w:val="0"/>
              <w:divBdr>
                <w:top w:val="none" w:sz="0" w:space="0" w:color="auto"/>
                <w:left w:val="none" w:sz="0" w:space="0" w:color="auto"/>
                <w:bottom w:val="none" w:sz="0" w:space="0" w:color="auto"/>
                <w:right w:val="none" w:sz="0" w:space="0" w:color="auto"/>
              </w:divBdr>
              <w:divsChild>
                <w:div w:id="1251156856">
                  <w:marLeft w:val="0"/>
                  <w:marRight w:val="0"/>
                  <w:marTop w:val="240"/>
                  <w:marBottom w:val="240"/>
                  <w:divBdr>
                    <w:top w:val="none" w:sz="0" w:space="0" w:color="auto"/>
                    <w:left w:val="none" w:sz="0" w:space="0" w:color="auto"/>
                    <w:bottom w:val="none" w:sz="0" w:space="0" w:color="auto"/>
                    <w:right w:val="none" w:sz="0" w:space="0" w:color="auto"/>
                  </w:divBdr>
                </w:div>
              </w:divsChild>
            </w:div>
            <w:div w:id="722097705">
              <w:marLeft w:val="0"/>
              <w:marRight w:val="0"/>
              <w:marTop w:val="0"/>
              <w:marBottom w:val="0"/>
              <w:divBdr>
                <w:top w:val="none" w:sz="0" w:space="0" w:color="auto"/>
                <w:left w:val="none" w:sz="0" w:space="0" w:color="auto"/>
                <w:bottom w:val="none" w:sz="0" w:space="0" w:color="auto"/>
                <w:right w:val="none" w:sz="0" w:space="0" w:color="auto"/>
              </w:divBdr>
            </w:div>
            <w:div w:id="95105766">
              <w:marLeft w:val="0"/>
              <w:marRight w:val="0"/>
              <w:marTop w:val="0"/>
              <w:marBottom w:val="0"/>
              <w:divBdr>
                <w:top w:val="none" w:sz="0" w:space="0" w:color="auto"/>
                <w:left w:val="none" w:sz="0" w:space="0" w:color="auto"/>
                <w:bottom w:val="none" w:sz="0" w:space="0" w:color="auto"/>
                <w:right w:val="none" w:sz="0" w:space="0" w:color="auto"/>
              </w:divBdr>
            </w:div>
            <w:div w:id="1294947716">
              <w:marLeft w:val="0"/>
              <w:marRight w:val="0"/>
              <w:marTop w:val="0"/>
              <w:marBottom w:val="0"/>
              <w:divBdr>
                <w:top w:val="none" w:sz="0" w:space="0" w:color="auto"/>
                <w:left w:val="none" w:sz="0" w:space="0" w:color="auto"/>
                <w:bottom w:val="none" w:sz="0" w:space="0" w:color="auto"/>
                <w:right w:val="none" w:sz="0" w:space="0" w:color="auto"/>
              </w:divBdr>
              <w:divsChild>
                <w:div w:id="664630520">
                  <w:marLeft w:val="0"/>
                  <w:marRight w:val="0"/>
                  <w:marTop w:val="0"/>
                  <w:marBottom w:val="0"/>
                  <w:divBdr>
                    <w:top w:val="none" w:sz="0" w:space="0" w:color="auto"/>
                    <w:left w:val="none" w:sz="0" w:space="0" w:color="auto"/>
                    <w:bottom w:val="none" w:sz="0" w:space="0" w:color="auto"/>
                    <w:right w:val="none" w:sz="0" w:space="0" w:color="auto"/>
                  </w:divBdr>
                </w:div>
                <w:div w:id="2070419977">
                  <w:marLeft w:val="0"/>
                  <w:marRight w:val="0"/>
                  <w:marTop w:val="0"/>
                  <w:marBottom w:val="0"/>
                  <w:divBdr>
                    <w:top w:val="none" w:sz="0" w:space="0" w:color="auto"/>
                    <w:left w:val="none" w:sz="0" w:space="0" w:color="auto"/>
                    <w:bottom w:val="none" w:sz="0" w:space="0" w:color="auto"/>
                    <w:right w:val="none" w:sz="0" w:space="0" w:color="auto"/>
                  </w:divBdr>
                  <w:divsChild>
                    <w:div w:id="1726905292">
                      <w:marLeft w:val="0"/>
                      <w:marRight w:val="0"/>
                      <w:marTop w:val="240"/>
                      <w:marBottom w:val="240"/>
                      <w:divBdr>
                        <w:top w:val="none" w:sz="0" w:space="0" w:color="auto"/>
                        <w:left w:val="none" w:sz="0" w:space="0" w:color="auto"/>
                        <w:bottom w:val="none" w:sz="0" w:space="0" w:color="auto"/>
                        <w:right w:val="none" w:sz="0" w:space="0" w:color="auto"/>
                      </w:divBdr>
                    </w:div>
                  </w:divsChild>
                </w:div>
                <w:div w:id="1641498905">
                  <w:marLeft w:val="0"/>
                  <w:marRight w:val="0"/>
                  <w:marTop w:val="0"/>
                  <w:marBottom w:val="0"/>
                  <w:divBdr>
                    <w:top w:val="none" w:sz="0" w:space="0" w:color="auto"/>
                    <w:left w:val="none" w:sz="0" w:space="0" w:color="auto"/>
                    <w:bottom w:val="none" w:sz="0" w:space="0" w:color="auto"/>
                    <w:right w:val="none" w:sz="0" w:space="0" w:color="auto"/>
                  </w:divBdr>
                </w:div>
                <w:div w:id="1185171871">
                  <w:marLeft w:val="0"/>
                  <w:marRight w:val="0"/>
                  <w:marTop w:val="0"/>
                  <w:marBottom w:val="0"/>
                  <w:divBdr>
                    <w:top w:val="none" w:sz="0" w:space="0" w:color="auto"/>
                    <w:left w:val="none" w:sz="0" w:space="0" w:color="auto"/>
                    <w:bottom w:val="none" w:sz="0" w:space="0" w:color="auto"/>
                    <w:right w:val="none" w:sz="0" w:space="0" w:color="auto"/>
                  </w:divBdr>
                  <w:divsChild>
                    <w:div w:id="1768233490">
                      <w:marLeft w:val="0"/>
                      <w:marRight w:val="0"/>
                      <w:marTop w:val="240"/>
                      <w:marBottom w:val="240"/>
                      <w:divBdr>
                        <w:top w:val="none" w:sz="0" w:space="0" w:color="auto"/>
                        <w:left w:val="none" w:sz="0" w:space="0" w:color="auto"/>
                        <w:bottom w:val="none" w:sz="0" w:space="0" w:color="auto"/>
                        <w:right w:val="none" w:sz="0" w:space="0" w:color="auto"/>
                      </w:divBdr>
                    </w:div>
                  </w:divsChild>
                </w:div>
                <w:div w:id="1789349048">
                  <w:marLeft w:val="0"/>
                  <w:marRight w:val="0"/>
                  <w:marTop w:val="0"/>
                  <w:marBottom w:val="0"/>
                  <w:divBdr>
                    <w:top w:val="none" w:sz="0" w:space="0" w:color="auto"/>
                    <w:left w:val="none" w:sz="0" w:space="0" w:color="auto"/>
                    <w:bottom w:val="none" w:sz="0" w:space="0" w:color="auto"/>
                    <w:right w:val="none" w:sz="0" w:space="0" w:color="auto"/>
                  </w:divBdr>
                  <w:divsChild>
                    <w:div w:id="205045485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464419027">
              <w:marLeft w:val="0"/>
              <w:marRight w:val="0"/>
              <w:marTop w:val="0"/>
              <w:marBottom w:val="0"/>
              <w:divBdr>
                <w:top w:val="none" w:sz="0" w:space="0" w:color="auto"/>
                <w:left w:val="none" w:sz="0" w:space="0" w:color="auto"/>
                <w:bottom w:val="none" w:sz="0" w:space="0" w:color="auto"/>
                <w:right w:val="none" w:sz="0" w:space="0" w:color="auto"/>
              </w:divBdr>
            </w:div>
            <w:div w:id="1189221397">
              <w:marLeft w:val="0"/>
              <w:marRight w:val="0"/>
              <w:marTop w:val="0"/>
              <w:marBottom w:val="0"/>
              <w:divBdr>
                <w:top w:val="none" w:sz="0" w:space="0" w:color="auto"/>
                <w:left w:val="none" w:sz="0" w:space="0" w:color="auto"/>
                <w:bottom w:val="none" w:sz="0" w:space="0" w:color="auto"/>
                <w:right w:val="none" w:sz="0" w:space="0" w:color="auto"/>
              </w:divBdr>
              <w:divsChild>
                <w:div w:id="998576334">
                  <w:marLeft w:val="0"/>
                  <w:marRight w:val="0"/>
                  <w:marTop w:val="240"/>
                  <w:marBottom w:val="240"/>
                  <w:divBdr>
                    <w:top w:val="none" w:sz="0" w:space="0" w:color="auto"/>
                    <w:left w:val="none" w:sz="0" w:space="0" w:color="auto"/>
                    <w:bottom w:val="none" w:sz="0" w:space="0" w:color="auto"/>
                    <w:right w:val="none" w:sz="0" w:space="0" w:color="auto"/>
                  </w:divBdr>
                </w:div>
              </w:divsChild>
            </w:div>
            <w:div w:id="1019503104">
              <w:marLeft w:val="0"/>
              <w:marRight w:val="0"/>
              <w:marTop w:val="0"/>
              <w:marBottom w:val="0"/>
              <w:divBdr>
                <w:top w:val="none" w:sz="0" w:space="0" w:color="auto"/>
                <w:left w:val="none" w:sz="0" w:space="0" w:color="auto"/>
                <w:bottom w:val="none" w:sz="0" w:space="0" w:color="auto"/>
                <w:right w:val="none" w:sz="0" w:space="0" w:color="auto"/>
              </w:divBdr>
              <w:divsChild>
                <w:div w:id="206945461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529757301">
          <w:marLeft w:val="0"/>
          <w:marRight w:val="0"/>
          <w:marTop w:val="0"/>
          <w:marBottom w:val="0"/>
          <w:divBdr>
            <w:top w:val="none" w:sz="0" w:space="0" w:color="auto"/>
            <w:left w:val="none" w:sz="0" w:space="0" w:color="auto"/>
            <w:bottom w:val="none" w:sz="0" w:space="0" w:color="auto"/>
            <w:right w:val="none" w:sz="0" w:space="0" w:color="auto"/>
          </w:divBdr>
          <w:divsChild>
            <w:div w:id="125776178">
              <w:marLeft w:val="0"/>
              <w:marRight w:val="0"/>
              <w:marTop w:val="240"/>
              <w:marBottom w:val="240"/>
              <w:divBdr>
                <w:top w:val="none" w:sz="0" w:space="0" w:color="auto"/>
                <w:left w:val="none" w:sz="0" w:space="0" w:color="auto"/>
                <w:bottom w:val="none" w:sz="0" w:space="0" w:color="auto"/>
                <w:right w:val="none" w:sz="0" w:space="0" w:color="auto"/>
              </w:divBdr>
            </w:div>
            <w:div w:id="1847673088">
              <w:marLeft w:val="0"/>
              <w:marRight w:val="0"/>
              <w:marTop w:val="0"/>
              <w:marBottom w:val="0"/>
              <w:divBdr>
                <w:top w:val="none" w:sz="0" w:space="0" w:color="auto"/>
                <w:left w:val="none" w:sz="0" w:space="0" w:color="auto"/>
                <w:bottom w:val="none" w:sz="0" w:space="0" w:color="auto"/>
                <w:right w:val="none" w:sz="0" w:space="0" w:color="auto"/>
              </w:divBdr>
            </w:div>
            <w:div w:id="1235509764">
              <w:marLeft w:val="0"/>
              <w:marRight w:val="0"/>
              <w:marTop w:val="0"/>
              <w:marBottom w:val="0"/>
              <w:divBdr>
                <w:top w:val="none" w:sz="0" w:space="0" w:color="auto"/>
                <w:left w:val="none" w:sz="0" w:space="0" w:color="auto"/>
                <w:bottom w:val="none" w:sz="0" w:space="0" w:color="auto"/>
                <w:right w:val="none" w:sz="0" w:space="0" w:color="auto"/>
              </w:divBdr>
            </w:div>
            <w:div w:id="1554465711">
              <w:marLeft w:val="0"/>
              <w:marRight w:val="0"/>
              <w:marTop w:val="0"/>
              <w:marBottom w:val="0"/>
              <w:divBdr>
                <w:top w:val="none" w:sz="0" w:space="0" w:color="auto"/>
                <w:left w:val="none" w:sz="0" w:space="0" w:color="auto"/>
                <w:bottom w:val="none" w:sz="0" w:space="0" w:color="auto"/>
                <w:right w:val="none" w:sz="0" w:space="0" w:color="auto"/>
              </w:divBdr>
            </w:div>
            <w:div w:id="976373334">
              <w:marLeft w:val="0"/>
              <w:marRight w:val="0"/>
              <w:marTop w:val="0"/>
              <w:marBottom w:val="0"/>
              <w:divBdr>
                <w:top w:val="none" w:sz="0" w:space="0" w:color="auto"/>
                <w:left w:val="none" w:sz="0" w:space="0" w:color="auto"/>
                <w:bottom w:val="none" w:sz="0" w:space="0" w:color="auto"/>
                <w:right w:val="none" w:sz="0" w:space="0" w:color="auto"/>
              </w:divBdr>
            </w:div>
            <w:div w:id="1771852174">
              <w:marLeft w:val="0"/>
              <w:marRight w:val="0"/>
              <w:marTop w:val="0"/>
              <w:marBottom w:val="0"/>
              <w:divBdr>
                <w:top w:val="none" w:sz="0" w:space="0" w:color="auto"/>
                <w:left w:val="none" w:sz="0" w:space="0" w:color="auto"/>
                <w:bottom w:val="none" w:sz="0" w:space="0" w:color="auto"/>
                <w:right w:val="none" w:sz="0" w:space="0" w:color="auto"/>
              </w:divBdr>
            </w:div>
            <w:div w:id="1609311618">
              <w:marLeft w:val="0"/>
              <w:marRight w:val="0"/>
              <w:marTop w:val="0"/>
              <w:marBottom w:val="0"/>
              <w:divBdr>
                <w:top w:val="none" w:sz="0" w:space="0" w:color="auto"/>
                <w:left w:val="none" w:sz="0" w:space="0" w:color="auto"/>
                <w:bottom w:val="none" w:sz="0" w:space="0" w:color="auto"/>
                <w:right w:val="none" w:sz="0" w:space="0" w:color="auto"/>
              </w:divBdr>
            </w:div>
            <w:div w:id="161511411">
              <w:marLeft w:val="0"/>
              <w:marRight w:val="0"/>
              <w:marTop w:val="0"/>
              <w:marBottom w:val="0"/>
              <w:divBdr>
                <w:top w:val="none" w:sz="0" w:space="0" w:color="auto"/>
                <w:left w:val="none" w:sz="0" w:space="0" w:color="auto"/>
                <w:bottom w:val="none" w:sz="0" w:space="0" w:color="auto"/>
                <w:right w:val="none" w:sz="0" w:space="0" w:color="auto"/>
              </w:divBdr>
            </w:div>
          </w:divsChild>
        </w:div>
        <w:div w:id="345060517">
          <w:marLeft w:val="0"/>
          <w:marRight w:val="0"/>
          <w:marTop w:val="0"/>
          <w:marBottom w:val="0"/>
          <w:divBdr>
            <w:top w:val="none" w:sz="0" w:space="0" w:color="auto"/>
            <w:left w:val="none" w:sz="0" w:space="0" w:color="auto"/>
            <w:bottom w:val="none" w:sz="0" w:space="0" w:color="auto"/>
            <w:right w:val="none" w:sz="0" w:space="0" w:color="auto"/>
          </w:divBdr>
          <w:divsChild>
            <w:div w:id="1003095229">
              <w:marLeft w:val="0"/>
              <w:marRight w:val="0"/>
              <w:marTop w:val="240"/>
              <w:marBottom w:val="240"/>
              <w:divBdr>
                <w:top w:val="none" w:sz="0" w:space="0" w:color="auto"/>
                <w:left w:val="none" w:sz="0" w:space="0" w:color="auto"/>
                <w:bottom w:val="none" w:sz="0" w:space="0" w:color="auto"/>
                <w:right w:val="none" w:sz="0" w:space="0" w:color="auto"/>
              </w:divBdr>
            </w:div>
            <w:div w:id="1570731456">
              <w:marLeft w:val="0"/>
              <w:marRight w:val="0"/>
              <w:marTop w:val="0"/>
              <w:marBottom w:val="0"/>
              <w:divBdr>
                <w:top w:val="none" w:sz="0" w:space="0" w:color="auto"/>
                <w:left w:val="none" w:sz="0" w:space="0" w:color="auto"/>
                <w:bottom w:val="none" w:sz="0" w:space="0" w:color="auto"/>
                <w:right w:val="none" w:sz="0" w:space="0" w:color="auto"/>
              </w:divBdr>
            </w:div>
            <w:div w:id="1356883956">
              <w:marLeft w:val="0"/>
              <w:marRight w:val="0"/>
              <w:marTop w:val="0"/>
              <w:marBottom w:val="0"/>
              <w:divBdr>
                <w:top w:val="none" w:sz="0" w:space="0" w:color="auto"/>
                <w:left w:val="none" w:sz="0" w:space="0" w:color="auto"/>
                <w:bottom w:val="none" w:sz="0" w:space="0" w:color="auto"/>
                <w:right w:val="none" w:sz="0" w:space="0" w:color="auto"/>
              </w:divBdr>
              <w:divsChild>
                <w:div w:id="1845627677">
                  <w:marLeft w:val="0"/>
                  <w:marRight w:val="0"/>
                  <w:marTop w:val="0"/>
                  <w:marBottom w:val="0"/>
                  <w:divBdr>
                    <w:top w:val="none" w:sz="0" w:space="0" w:color="auto"/>
                    <w:left w:val="none" w:sz="0" w:space="0" w:color="auto"/>
                    <w:bottom w:val="none" w:sz="0" w:space="0" w:color="auto"/>
                    <w:right w:val="none" w:sz="0" w:space="0" w:color="auto"/>
                  </w:divBdr>
                </w:div>
                <w:div w:id="1898785403">
                  <w:marLeft w:val="0"/>
                  <w:marRight w:val="0"/>
                  <w:marTop w:val="0"/>
                  <w:marBottom w:val="0"/>
                  <w:divBdr>
                    <w:top w:val="none" w:sz="0" w:space="0" w:color="auto"/>
                    <w:left w:val="none" w:sz="0" w:space="0" w:color="auto"/>
                    <w:bottom w:val="none" w:sz="0" w:space="0" w:color="auto"/>
                    <w:right w:val="none" w:sz="0" w:space="0" w:color="auto"/>
                  </w:divBdr>
                </w:div>
              </w:divsChild>
            </w:div>
            <w:div w:id="538131514">
              <w:marLeft w:val="0"/>
              <w:marRight w:val="0"/>
              <w:marTop w:val="0"/>
              <w:marBottom w:val="0"/>
              <w:divBdr>
                <w:top w:val="none" w:sz="0" w:space="0" w:color="auto"/>
                <w:left w:val="none" w:sz="0" w:space="0" w:color="auto"/>
                <w:bottom w:val="none" w:sz="0" w:space="0" w:color="auto"/>
                <w:right w:val="none" w:sz="0" w:space="0" w:color="auto"/>
              </w:divBdr>
            </w:div>
            <w:div w:id="218172592">
              <w:marLeft w:val="0"/>
              <w:marRight w:val="0"/>
              <w:marTop w:val="0"/>
              <w:marBottom w:val="0"/>
              <w:divBdr>
                <w:top w:val="none" w:sz="0" w:space="0" w:color="auto"/>
                <w:left w:val="none" w:sz="0" w:space="0" w:color="auto"/>
                <w:bottom w:val="none" w:sz="0" w:space="0" w:color="auto"/>
                <w:right w:val="none" w:sz="0" w:space="0" w:color="auto"/>
              </w:divBdr>
            </w:div>
            <w:div w:id="1120496469">
              <w:marLeft w:val="0"/>
              <w:marRight w:val="0"/>
              <w:marTop w:val="0"/>
              <w:marBottom w:val="0"/>
              <w:divBdr>
                <w:top w:val="none" w:sz="0" w:space="0" w:color="auto"/>
                <w:left w:val="none" w:sz="0" w:space="0" w:color="auto"/>
                <w:bottom w:val="none" w:sz="0" w:space="0" w:color="auto"/>
                <w:right w:val="none" w:sz="0" w:space="0" w:color="auto"/>
              </w:divBdr>
            </w:div>
            <w:div w:id="1065883364">
              <w:marLeft w:val="0"/>
              <w:marRight w:val="0"/>
              <w:marTop w:val="0"/>
              <w:marBottom w:val="0"/>
              <w:divBdr>
                <w:top w:val="none" w:sz="0" w:space="0" w:color="auto"/>
                <w:left w:val="none" w:sz="0" w:space="0" w:color="auto"/>
                <w:bottom w:val="none" w:sz="0" w:space="0" w:color="auto"/>
                <w:right w:val="none" w:sz="0" w:space="0" w:color="auto"/>
              </w:divBdr>
            </w:div>
            <w:div w:id="802574263">
              <w:marLeft w:val="0"/>
              <w:marRight w:val="0"/>
              <w:marTop w:val="0"/>
              <w:marBottom w:val="0"/>
              <w:divBdr>
                <w:top w:val="none" w:sz="0" w:space="0" w:color="auto"/>
                <w:left w:val="none" w:sz="0" w:space="0" w:color="auto"/>
                <w:bottom w:val="none" w:sz="0" w:space="0" w:color="auto"/>
                <w:right w:val="none" w:sz="0" w:space="0" w:color="auto"/>
              </w:divBdr>
            </w:div>
            <w:div w:id="1048601544">
              <w:marLeft w:val="0"/>
              <w:marRight w:val="0"/>
              <w:marTop w:val="0"/>
              <w:marBottom w:val="0"/>
              <w:divBdr>
                <w:top w:val="none" w:sz="0" w:space="0" w:color="auto"/>
                <w:left w:val="none" w:sz="0" w:space="0" w:color="auto"/>
                <w:bottom w:val="none" w:sz="0" w:space="0" w:color="auto"/>
                <w:right w:val="none" w:sz="0" w:space="0" w:color="auto"/>
              </w:divBdr>
            </w:div>
            <w:div w:id="158008666">
              <w:marLeft w:val="0"/>
              <w:marRight w:val="0"/>
              <w:marTop w:val="0"/>
              <w:marBottom w:val="0"/>
              <w:divBdr>
                <w:top w:val="none" w:sz="0" w:space="0" w:color="auto"/>
                <w:left w:val="none" w:sz="0" w:space="0" w:color="auto"/>
                <w:bottom w:val="none" w:sz="0" w:space="0" w:color="auto"/>
                <w:right w:val="none" w:sz="0" w:space="0" w:color="auto"/>
              </w:divBdr>
            </w:div>
            <w:div w:id="1459494346">
              <w:marLeft w:val="0"/>
              <w:marRight w:val="0"/>
              <w:marTop w:val="0"/>
              <w:marBottom w:val="0"/>
              <w:divBdr>
                <w:top w:val="none" w:sz="0" w:space="0" w:color="auto"/>
                <w:left w:val="none" w:sz="0" w:space="0" w:color="auto"/>
                <w:bottom w:val="none" w:sz="0" w:space="0" w:color="auto"/>
                <w:right w:val="none" w:sz="0" w:space="0" w:color="auto"/>
              </w:divBdr>
            </w:div>
            <w:div w:id="1303005204">
              <w:marLeft w:val="0"/>
              <w:marRight w:val="0"/>
              <w:marTop w:val="0"/>
              <w:marBottom w:val="0"/>
              <w:divBdr>
                <w:top w:val="none" w:sz="0" w:space="0" w:color="auto"/>
                <w:left w:val="none" w:sz="0" w:space="0" w:color="auto"/>
                <w:bottom w:val="none" w:sz="0" w:space="0" w:color="auto"/>
                <w:right w:val="none" w:sz="0" w:space="0" w:color="auto"/>
              </w:divBdr>
            </w:div>
            <w:div w:id="1252198805">
              <w:marLeft w:val="0"/>
              <w:marRight w:val="0"/>
              <w:marTop w:val="0"/>
              <w:marBottom w:val="0"/>
              <w:divBdr>
                <w:top w:val="none" w:sz="0" w:space="0" w:color="auto"/>
                <w:left w:val="none" w:sz="0" w:space="0" w:color="auto"/>
                <w:bottom w:val="none" w:sz="0" w:space="0" w:color="auto"/>
                <w:right w:val="none" w:sz="0" w:space="0" w:color="auto"/>
              </w:divBdr>
            </w:div>
            <w:div w:id="688067135">
              <w:marLeft w:val="0"/>
              <w:marRight w:val="0"/>
              <w:marTop w:val="0"/>
              <w:marBottom w:val="0"/>
              <w:divBdr>
                <w:top w:val="none" w:sz="0" w:space="0" w:color="auto"/>
                <w:left w:val="none" w:sz="0" w:space="0" w:color="auto"/>
                <w:bottom w:val="none" w:sz="0" w:space="0" w:color="auto"/>
                <w:right w:val="none" w:sz="0" w:space="0" w:color="auto"/>
              </w:divBdr>
            </w:div>
            <w:div w:id="19935487">
              <w:marLeft w:val="0"/>
              <w:marRight w:val="0"/>
              <w:marTop w:val="0"/>
              <w:marBottom w:val="0"/>
              <w:divBdr>
                <w:top w:val="none" w:sz="0" w:space="0" w:color="auto"/>
                <w:left w:val="none" w:sz="0" w:space="0" w:color="auto"/>
                <w:bottom w:val="none" w:sz="0" w:space="0" w:color="auto"/>
                <w:right w:val="none" w:sz="0" w:space="0" w:color="auto"/>
              </w:divBdr>
            </w:div>
            <w:div w:id="1190266627">
              <w:marLeft w:val="0"/>
              <w:marRight w:val="0"/>
              <w:marTop w:val="0"/>
              <w:marBottom w:val="0"/>
              <w:divBdr>
                <w:top w:val="none" w:sz="0" w:space="0" w:color="auto"/>
                <w:left w:val="none" w:sz="0" w:space="0" w:color="auto"/>
                <w:bottom w:val="none" w:sz="0" w:space="0" w:color="auto"/>
                <w:right w:val="none" w:sz="0" w:space="0" w:color="auto"/>
              </w:divBdr>
            </w:div>
            <w:div w:id="409891376">
              <w:marLeft w:val="0"/>
              <w:marRight w:val="0"/>
              <w:marTop w:val="0"/>
              <w:marBottom w:val="0"/>
              <w:divBdr>
                <w:top w:val="none" w:sz="0" w:space="0" w:color="auto"/>
                <w:left w:val="none" w:sz="0" w:space="0" w:color="auto"/>
                <w:bottom w:val="none" w:sz="0" w:space="0" w:color="auto"/>
                <w:right w:val="none" w:sz="0" w:space="0" w:color="auto"/>
              </w:divBdr>
            </w:div>
            <w:div w:id="1259362011">
              <w:marLeft w:val="0"/>
              <w:marRight w:val="0"/>
              <w:marTop w:val="0"/>
              <w:marBottom w:val="0"/>
              <w:divBdr>
                <w:top w:val="none" w:sz="0" w:space="0" w:color="auto"/>
                <w:left w:val="none" w:sz="0" w:space="0" w:color="auto"/>
                <w:bottom w:val="none" w:sz="0" w:space="0" w:color="auto"/>
                <w:right w:val="none" w:sz="0" w:space="0" w:color="auto"/>
              </w:divBdr>
            </w:div>
            <w:div w:id="1454330154">
              <w:marLeft w:val="0"/>
              <w:marRight w:val="0"/>
              <w:marTop w:val="0"/>
              <w:marBottom w:val="0"/>
              <w:divBdr>
                <w:top w:val="none" w:sz="0" w:space="0" w:color="auto"/>
                <w:left w:val="none" w:sz="0" w:space="0" w:color="auto"/>
                <w:bottom w:val="none" w:sz="0" w:space="0" w:color="auto"/>
                <w:right w:val="none" w:sz="0" w:space="0" w:color="auto"/>
              </w:divBdr>
              <w:divsChild>
                <w:div w:id="641927785">
                  <w:marLeft w:val="0"/>
                  <w:marRight w:val="0"/>
                  <w:marTop w:val="0"/>
                  <w:marBottom w:val="0"/>
                  <w:divBdr>
                    <w:top w:val="none" w:sz="0" w:space="0" w:color="auto"/>
                    <w:left w:val="none" w:sz="0" w:space="0" w:color="auto"/>
                    <w:bottom w:val="none" w:sz="0" w:space="0" w:color="auto"/>
                    <w:right w:val="none" w:sz="0" w:space="0" w:color="auto"/>
                  </w:divBdr>
                </w:div>
                <w:div w:id="1540973647">
                  <w:marLeft w:val="0"/>
                  <w:marRight w:val="0"/>
                  <w:marTop w:val="0"/>
                  <w:marBottom w:val="0"/>
                  <w:divBdr>
                    <w:top w:val="none" w:sz="0" w:space="0" w:color="auto"/>
                    <w:left w:val="none" w:sz="0" w:space="0" w:color="auto"/>
                    <w:bottom w:val="none" w:sz="0" w:space="0" w:color="auto"/>
                    <w:right w:val="none" w:sz="0" w:space="0" w:color="auto"/>
                  </w:divBdr>
                </w:div>
                <w:div w:id="1161846285">
                  <w:marLeft w:val="0"/>
                  <w:marRight w:val="0"/>
                  <w:marTop w:val="0"/>
                  <w:marBottom w:val="0"/>
                  <w:divBdr>
                    <w:top w:val="none" w:sz="0" w:space="0" w:color="auto"/>
                    <w:left w:val="none" w:sz="0" w:space="0" w:color="auto"/>
                    <w:bottom w:val="none" w:sz="0" w:space="0" w:color="auto"/>
                    <w:right w:val="none" w:sz="0" w:space="0" w:color="auto"/>
                  </w:divBdr>
                </w:div>
                <w:div w:id="1165709917">
                  <w:marLeft w:val="0"/>
                  <w:marRight w:val="0"/>
                  <w:marTop w:val="0"/>
                  <w:marBottom w:val="0"/>
                  <w:divBdr>
                    <w:top w:val="none" w:sz="0" w:space="0" w:color="auto"/>
                    <w:left w:val="none" w:sz="0" w:space="0" w:color="auto"/>
                    <w:bottom w:val="none" w:sz="0" w:space="0" w:color="auto"/>
                    <w:right w:val="none" w:sz="0" w:space="0" w:color="auto"/>
                  </w:divBdr>
                </w:div>
              </w:divsChild>
            </w:div>
            <w:div w:id="1415933196">
              <w:marLeft w:val="0"/>
              <w:marRight w:val="0"/>
              <w:marTop w:val="0"/>
              <w:marBottom w:val="0"/>
              <w:divBdr>
                <w:top w:val="none" w:sz="0" w:space="0" w:color="auto"/>
                <w:left w:val="none" w:sz="0" w:space="0" w:color="auto"/>
                <w:bottom w:val="none" w:sz="0" w:space="0" w:color="auto"/>
                <w:right w:val="none" w:sz="0" w:space="0" w:color="auto"/>
              </w:divBdr>
            </w:div>
            <w:div w:id="143857746">
              <w:marLeft w:val="0"/>
              <w:marRight w:val="0"/>
              <w:marTop w:val="0"/>
              <w:marBottom w:val="0"/>
              <w:divBdr>
                <w:top w:val="none" w:sz="0" w:space="0" w:color="auto"/>
                <w:left w:val="none" w:sz="0" w:space="0" w:color="auto"/>
                <w:bottom w:val="none" w:sz="0" w:space="0" w:color="auto"/>
                <w:right w:val="none" w:sz="0" w:space="0" w:color="auto"/>
              </w:divBdr>
            </w:div>
          </w:divsChild>
        </w:div>
        <w:div w:id="489490172">
          <w:marLeft w:val="0"/>
          <w:marRight w:val="0"/>
          <w:marTop w:val="0"/>
          <w:marBottom w:val="0"/>
          <w:divBdr>
            <w:top w:val="none" w:sz="0" w:space="0" w:color="auto"/>
            <w:left w:val="none" w:sz="0" w:space="0" w:color="auto"/>
            <w:bottom w:val="none" w:sz="0" w:space="0" w:color="auto"/>
            <w:right w:val="none" w:sz="0" w:space="0" w:color="auto"/>
          </w:divBdr>
          <w:divsChild>
            <w:div w:id="753360417">
              <w:marLeft w:val="0"/>
              <w:marRight w:val="0"/>
              <w:marTop w:val="0"/>
              <w:marBottom w:val="0"/>
              <w:divBdr>
                <w:top w:val="none" w:sz="0" w:space="0" w:color="auto"/>
                <w:left w:val="none" w:sz="0" w:space="0" w:color="auto"/>
                <w:bottom w:val="none" w:sz="0" w:space="0" w:color="auto"/>
                <w:right w:val="none" w:sz="0" w:space="0" w:color="auto"/>
              </w:divBdr>
            </w:div>
            <w:div w:id="915169211">
              <w:marLeft w:val="0"/>
              <w:marRight w:val="0"/>
              <w:marTop w:val="0"/>
              <w:marBottom w:val="0"/>
              <w:divBdr>
                <w:top w:val="none" w:sz="0" w:space="0" w:color="auto"/>
                <w:left w:val="none" w:sz="0" w:space="0" w:color="auto"/>
                <w:bottom w:val="none" w:sz="0" w:space="0" w:color="auto"/>
                <w:right w:val="none" w:sz="0" w:space="0" w:color="auto"/>
              </w:divBdr>
            </w:div>
          </w:divsChild>
        </w:div>
        <w:div w:id="1877231653">
          <w:marLeft w:val="0"/>
          <w:marRight w:val="0"/>
          <w:marTop w:val="0"/>
          <w:marBottom w:val="0"/>
          <w:divBdr>
            <w:top w:val="none" w:sz="0" w:space="0" w:color="auto"/>
            <w:left w:val="none" w:sz="0" w:space="0" w:color="auto"/>
            <w:bottom w:val="none" w:sz="0" w:space="0" w:color="auto"/>
            <w:right w:val="none" w:sz="0" w:space="0" w:color="auto"/>
          </w:divBdr>
        </w:div>
        <w:div w:id="1607034120">
          <w:marLeft w:val="0"/>
          <w:marRight w:val="0"/>
          <w:marTop w:val="0"/>
          <w:marBottom w:val="0"/>
          <w:divBdr>
            <w:top w:val="none" w:sz="0" w:space="0" w:color="auto"/>
            <w:left w:val="none" w:sz="0" w:space="0" w:color="auto"/>
            <w:bottom w:val="none" w:sz="0" w:space="0" w:color="auto"/>
            <w:right w:val="none" w:sz="0" w:space="0" w:color="auto"/>
          </w:divBdr>
        </w:div>
        <w:div w:id="36394611">
          <w:marLeft w:val="0"/>
          <w:marRight w:val="0"/>
          <w:marTop w:val="0"/>
          <w:marBottom w:val="0"/>
          <w:divBdr>
            <w:top w:val="none" w:sz="0" w:space="0" w:color="auto"/>
            <w:left w:val="none" w:sz="0" w:space="0" w:color="auto"/>
            <w:bottom w:val="none" w:sz="0" w:space="0" w:color="auto"/>
            <w:right w:val="none" w:sz="0" w:space="0" w:color="auto"/>
          </w:divBdr>
        </w:div>
        <w:div w:id="436217930">
          <w:marLeft w:val="0"/>
          <w:marRight w:val="0"/>
          <w:marTop w:val="0"/>
          <w:marBottom w:val="0"/>
          <w:divBdr>
            <w:top w:val="none" w:sz="0" w:space="0" w:color="auto"/>
            <w:left w:val="none" w:sz="0" w:space="0" w:color="auto"/>
            <w:bottom w:val="none" w:sz="0" w:space="0" w:color="auto"/>
            <w:right w:val="none" w:sz="0" w:space="0" w:color="auto"/>
          </w:divBdr>
        </w:div>
        <w:div w:id="141432680">
          <w:marLeft w:val="0"/>
          <w:marRight w:val="0"/>
          <w:marTop w:val="0"/>
          <w:marBottom w:val="11250"/>
          <w:divBdr>
            <w:top w:val="none" w:sz="0" w:space="0" w:color="auto"/>
            <w:left w:val="none" w:sz="0" w:space="0" w:color="auto"/>
            <w:bottom w:val="none" w:sz="0" w:space="0" w:color="auto"/>
            <w:right w:val="none" w:sz="0" w:space="0" w:color="auto"/>
          </w:divBdr>
          <w:divsChild>
            <w:div w:id="2003467666">
              <w:marLeft w:val="0"/>
              <w:marRight w:val="0"/>
              <w:marTop w:val="0"/>
              <w:marBottom w:val="0"/>
              <w:divBdr>
                <w:top w:val="none" w:sz="0" w:space="0" w:color="auto"/>
                <w:left w:val="none" w:sz="0" w:space="0" w:color="auto"/>
                <w:bottom w:val="none" w:sz="0" w:space="0" w:color="auto"/>
                <w:right w:val="none" w:sz="0" w:space="0" w:color="auto"/>
              </w:divBdr>
              <w:divsChild>
                <w:div w:id="978000264">
                  <w:marLeft w:val="0"/>
                  <w:marRight w:val="0"/>
                  <w:marTop w:val="240"/>
                  <w:marBottom w:val="240"/>
                  <w:divBdr>
                    <w:top w:val="none" w:sz="0" w:space="0" w:color="auto"/>
                    <w:left w:val="none" w:sz="0" w:space="0" w:color="auto"/>
                    <w:bottom w:val="none" w:sz="0" w:space="0" w:color="auto"/>
                    <w:right w:val="none" w:sz="0" w:space="0" w:color="auto"/>
                  </w:divBdr>
                </w:div>
              </w:divsChild>
            </w:div>
            <w:div w:id="1756248835">
              <w:marLeft w:val="0"/>
              <w:marRight w:val="0"/>
              <w:marTop w:val="0"/>
              <w:marBottom w:val="0"/>
              <w:divBdr>
                <w:top w:val="none" w:sz="0" w:space="0" w:color="auto"/>
                <w:left w:val="none" w:sz="0" w:space="0" w:color="auto"/>
                <w:bottom w:val="none" w:sz="0" w:space="0" w:color="auto"/>
                <w:right w:val="none" w:sz="0" w:space="0" w:color="auto"/>
              </w:divBdr>
            </w:div>
            <w:div w:id="981689433">
              <w:marLeft w:val="0"/>
              <w:marRight w:val="0"/>
              <w:marTop w:val="0"/>
              <w:marBottom w:val="0"/>
              <w:divBdr>
                <w:top w:val="none" w:sz="0" w:space="0" w:color="auto"/>
                <w:left w:val="none" w:sz="0" w:space="0" w:color="auto"/>
                <w:bottom w:val="none" w:sz="0" w:space="0" w:color="auto"/>
                <w:right w:val="none" w:sz="0" w:space="0" w:color="auto"/>
              </w:divBdr>
              <w:divsChild>
                <w:div w:id="164564117">
                  <w:marLeft w:val="0"/>
                  <w:marRight w:val="0"/>
                  <w:marTop w:val="240"/>
                  <w:marBottom w:val="240"/>
                  <w:divBdr>
                    <w:top w:val="none" w:sz="0" w:space="0" w:color="auto"/>
                    <w:left w:val="none" w:sz="0" w:space="0" w:color="auto"/>
                    <w:bottom w:val="none" w:sz="0" w:space="0" w:color="auto"/>
                    <w:right w:val="none" w:sz="0" w:space="0" w:color="auto"/>
                  </w:divBdr>
                </w:div>
              </w:divsChild>
            </w:div>
            <w:div w:id="1125850065">
              <w:marLeft w:val="0"/>
              <w:marRight w:val="0"/>
              <w:marTop w:val="0"/>
              <w:marBottom w:val="0"/>
              <w:divBdr>
                <w:top w:val="none" w:sz="0" w:space="0" w:color="auto"/>
                <w:left w:val="none" w:sz="0" w:space="0" w:color="auto"/>
                <w:bottom w:val="none" w:sz="0" w:space="0" w:color="auto"/>
                <w:right w:val="none" w:sz="0" w:space="0" w:color="auto"/>
              </w:divBdr>
              <w:divsChild>
                <w:div w:id="1378503287">
                  <w:marLeft w:val="0"/>
                  <w:marRight w:val="0"/>
                  <w:marTop w:val="240"/>
                  <w:marBottom w:val="240"/>
                  <w:divBdr>
                    <w:top w:val="none" w:sz="0" w:space="0" w:color="auto"/>
                    <w:left w:val="none" w:sz="0" w:space="0" w:color="auto"/>
                    <w:bottom w:val="none" w:sz="0" w:space="0" w:color="auto"/>
                    <w:right w:val="none" w:sz="0" w:space="0" w:color="auto"/>
                  </w:divBdr>
                </w:div>
              </w:divsChild>
            </w:div>
            <w:div w:id="1833570826">
              <w:marLeft w:val="0"/>
              <w:marRight w:val="0"/>
              <w:marTop w:val="0"/>
              <w:marBottom w:val="0"/>
              <w:divBdr>
                <w:top w:val="none" w:sz="0" w:space="0" w:color="auto"/>
                <w:left w:val="none" w:sz="0" w:space="0" w:color="auto"/>
                <w:bottom w:val="none" w:sz="0" w:space="0" w:color="auto"/>
                <w:right w:val="none" w:sz="0" w:space="0" w:color="auto"/>
              </w:divBdr>
              <w:divsChild>
                <w:div w:id="1091049993">
                  <w:marLeft w:val="0"/>
                  <w:marRight w:val="0"/>
                  <w:marTop w:val="240"/>
                  <w:marBottom w:val="240"/>
                  <w:divBdr>
                    <w:top w:val="none" w:sz="0" w:space="0" w:color="auto"/>
                    <w:left w:val="none" w:sz="0" w:space="0" w:color="auto"/>
                    <w:bottom w:val="none" w:sz="0" w:space="0" w:color="auto"/>
                    <w:right w:val="none" w:sz="0" w:space="0" w:color="auto"/>
                  </w:divBdr>
                </w:div>
              </w:divsChild>
            </w:div>
            <w:div w:id="816386050">
              <w:marLeft w:val="0"/>
              <w:marRight w:val="0"/>
              <w:marTop w:val="0"/>
              <w:marBottom w:val="0"/>
              <w:divBdr>
                <w:top w:val="none" w:sz="0" w:space="0" w:color="auto"/>
                <w:left w:val="none" w:sz="0" w:space="0" w:color="auto"/>
                <w:bottom w:val="none" w:sz="0" w:space="0" w:color="auto"/>
                <w:right w:val="none" w:sz="0" w:space="0" w:color="auto"/>
              </w:divBdr>
              <w:divsChild>
                <w:div w:id="688220936">
                  <w:marLeft w:val="0"/>
                  <w:marRight w:val="0"/>
                  <w:marTop w:val="240"/>
                  <w:marBottom w:val="240"/>
                  <w:divBdr>
                    <w:top w:val="none" w:sz="0" w:space="0" w:color="auto"/>
                    <w:left w:val="none" w:sz="0" w:space="0" w:color="auto"/>
                    <w:bottom w:val="none" w:sz="0" w:space="0" w:color="auto"/>
                    <w:right w:val="none" w:sz="0" w:space="0" w:color="auto"/>
                  </w:divBdr>
                </w:div>
                <w:div w:id="957641609">
                  <w:marLeft w:val="0"/>
                  <w:marRight w:val="0"/>
                  <w:marTop w:val="0"/>
                  <w:marBottom w:val="0"/>
                  <w:divBdr>
                    <w:top w:val="none" w:sz="0" w:space="0" w:color="auto"/>
                    <w:left w:val="none" w:sz="0" w:space="0" w:color="auto"/>
                    <w:bottom w:val="none" w:sz="0" w:space="0" w:color="auto"/>
                    <w:right w:val="none" w:sz="0" w:space="0" w:color="auto"/>
                  </w:divBdr>
                </w:div>
                <w:div w:id="631716965">
                  <w:marLeft w:val="0"/>
                  <w:marRight w:val="0"/>
                  <w:marTop w:val="0"/>
                  <w:marBottom w:val="0"/>
                  <w:divBdr>
                    <w:top w:val="none" w:sz="0" w:space="0" w:color="auto"/>
                    <w:left w:val="none" w:sz="0" w:space="0" w:color="auto"/>
                    <w:bottom w:val="none" w:sz="0" w:space="0" w:color="auto"/>
                    <w:right w:val="none" w:sz="0" w:space="0" w:color="auto"/>
                  </w:divBdr>
                  <w:divsChild>
                    <w:div w:id="2077892691">
                      <w:marLeft w:val="0"/>
                      <w:marRight w:val="0"/>
                      <w:marTop w:val="240"/>
                      <w:marBottom w:val="240"/>
                      <w:divBdr>
                        <w:top w:val="none" w:sz="0" w:space="0" w:color="auto"/>
                        <w:left w:val="none" w:sz="0" w:space="0" w:color="auto"/>
                        <w:bottom w:val="none" w:sz="0" w:space="0" w:color="auto"/>
                        <w:right w:val="none" w:sz="0" w:space="0" w:color="auto"/>
                      </w:divBdr>
                    </w:div>
                  </w:divsChild>
                </w:div>
                <w:div w:id="406153338">
                  <w:marLeft w:val="0"/>
                  <w:marRight w:val="0"/>
                  <w:marTop w:val="0"/>
                  <w:marBottom w:val="0"/>
                  <w:divBdr>
                    <w:top w:val="none" w:sz="0" w:space="0" w:color="auto"/>
                    <w:left w:val="none" w:sz="0" w:space="0" w:color="auto"/>
                    <w:bottom w:val="none" w:sz="0" w:space="0" w:color="auto"/>
                    <w:right w:val="none" w:sz="0" w:space="0" w:color="auto"/>
                  </w:divBdr>
                </w:div>
                <w:div w:id="968820581">
                  <w:marLeft w:val="0"/>
                  <w:marRight w:val="0"/>
                  <w:marTop w:val="0"/>
                  <w:marBottom w:val="0"/>
                  <w:divBdr>
                    <w:top w:val="none" w:sz="0" w:space="0" w:color="auto"/>
                    <w:left w:val="none" w:sz="0" w:space="0" w:color="auto"/>
                    <w:bottom w:val="none" w:sz="0" w:space="0" w:color="auto"/>
                    <w:right w:val="none" w:sz="0" w:space="0" w:color="auto"/>
                  </w:divBdr>
                </w:div>
              </w:divsChild>
            </w:div>
            <w:div w:id="225607175">
              <w:marLeft w:val="0"/>
              <w:marRight w:val="0"/>
              <w:marTop w:val="0"/>
              <w:marBottom w:val="0"/>
              <w:divBdr>
                <w:top w:val="none" w:sz="0" w:space="0" w:color="auto"/>
                <w:left w:val="none" w:sz="0" w:space="0" w:color="auto"/>
                <w:bottom w:val="none" w:sz="0" w:space="0" w:color="auto"/>
                <w:right w:val="none" w:sz="0" w:space="0" w:color="auto"/>
              </w:divBdr>
              <w:divsChild>
                <w:div w:id="545877300">
                  <w:marLeft w:val="0"/>
                  <w:marRight w:val="0"/>
                  <w:marTop w:val="240"/>
                  <w:marBottom w:val="240"/>
                  <w:divBdr>
                    <w:top w:val="none" w:sz="0" w:space="0" w:color="auto"/>
                    <w:left w:val="none" w:sz="0" w:space="0" w:color="auto"/>
                    <w:bottom w:val="none" w:sz="0" w:space="0" w:color="auto"/>
                    <w:right w:val="none" w:sz="0" w:space="0" w:color="auto"/>
                  </w:divBdr>
                </w:div>
              </w:divsChild>
            </w:div>
            <w:div w:id="139423615">
              <w:marLeft w:val="0"/>
              <w:marRight w:val="0"/>
              <w:marTop w:val="0"/>
              <w:marBottom w:val="0"/>
              <w:divBdr>
                <w:top w:val="none" w:sz="0" w:space="0" w:color="auto"/>
                <w:left w:val="none" w:sz="0" w:space="0" w:color="auto"/>
                <w:bottom w:val="none" w:sz="0" w:space="0" w:color="auto"/>
                <w:right w:val="none" w:sz="0" w:space="0" w:color="auto"/>
              </w:divBdr>
              <w:divsChild>
                <w:div w:id="217209382">
                  <w:marLeft w:val="0"/>
                  <w:marRight w:val="0"/>
                  <w:marTop w:val="240"/>
                  <w:marBottom w:val="240"/>
                  <w:divBdr>
                    <w:top w:val="none" w:sz="0" w:space="0" w:color="auto"/>
                    <w:left w:val="none" w:sz="0" w:space="0" w:color="auto"/>
                    <w:bottom w:val="none" w:sz="0" w:space="0" w:color="auto"/>
                    <w:right w:val="none" w:sz="0" w:space="0" w:color="auto"/>
                  </w:divBdr>
                </w:div>
              </w:divsChild>
            </w:div>
            <w:div w:id="1264655719">
              <w:marLeft w:val="0"/>
              <w:marRight w:val="0"/>
              <w:marTop w:val="0"/>
              <w:marBottom w:val="0"/>
              <w:divBdr>
                <w:top w:val="none" w:sz="0" w:space="0" w:color="auto"/>
                <w:left w:val="none" w:sz="0" w:space="0" w:color="auto"/>
                <w:bottom w:val="none" w:sz="0" w:space="0" w:color="auto"/>
                <w:right w:val="none" w:sz="0" w:space="0" w:color="auto"/>
              </w:divBdr>
              <w:divsChild>
                <w:div w:id="61174123">
                  <w:marLeft w:val="0"/>
                  <w:marRight w:val="0"/>
                  <w:marTop w:val="240"/>
                  <w:marBottom w:val="240"/>
                  <w:divBdr>
                    <w:top w:val="none" w:sz="0" w:space="0" w:color="auto"/>
                    <w:left w:val="none" w:sz="0" w:space="0" w:color="auto"/>
                    <w:bottom w:val="none" w:sz="0" w:space="0" w:color="auto"/>
                    <w:right w:val="none" w:sz="0" w:space="0" w:color="auto"/>
                  </w:divBdr>
                </w:div>
              </w:divsChild>
            </w:div>
            <w:div w:id="1458335714">
              <w:marLeft w:val="0"/>
              <w:marRight w:val="0"/>
              <w:marTop w:val="0"/>
              <w:marBottom w:val="0"/>
              <w:divBdr>
                <w:top w:val="none" w:sz="0" w:space="0" w:color="auto"/>
                <w:left w:val="none" w:sz="0" w:space="0" w:color="auto"/>
                <w:bottom w:val="none" w:sz="0" w:space="0" w:color="auto"/>
                <w:right w:val="none" w:sz="0" w:space="0" w:color="auto"/>
              </w:divBdr>
              <w:divsChild>
                <w:div w:id="299313300">
                  <w:marLeft w:val="0"/>
                  <w:marRight w:val="0"/>
                  <w:marTop w:val="240"/>
                  <w:marBottom w:val="240"/>
                  <w:divBdr>
                    <w:top w:val="none" w:sz="0" w:space="0" w:color="auto"/>
                    <w:left w:val="none" w:sz="0" w:space="0" w:color="auto"/>
                    <w:bottom w:val="none" w:sz="0" w:space="0" w:color="auto"/>
                    <w:right w:val="none" w:sz="0" w:space="0" w:color="auto"/>
                  </w:divBdr>
                </w:div>
              </w:divsChild>
            </w:div>
            <w:div w:id="2123113364">
              <w:marLeft w:val="0"/>
              <w:marRight w:val="0"/>
              <w:marTop w:val="0"/>
              <w:marBottom w:val="0"/>
              <w:divBdr>
                <w:top w:val="none" w:sz="0" w:space="0" w:color="auto"/>
                <w:left w:val="none" w:sz="0" w:space="0" w:color="auto"/>
                <w:bottom w:val="none" w:sz="0" w:space="0" w:color="auto"/>
                <w:right w:val="none" w:sz="0" w:space="0" w:color="auto"/>
              </w:divBdr>
              <w:divsChild>
                <w:div w:id="1720545948">
                  <w:marLeft w:val="0"/>
                  <w:marRight w:val="0"/>
                  <w:marTop w:val="240"/>
                  <w:marBottom w:val="240"/>
                  <w:divBdr>
                    <w:top w:val="none" w:sz="0" w:space="0" w:color="auto"/>
                    <w:left w:val="none" w:sz="0" w:space="0" w:color="auto"/>
                    <w:bottom w:val="none" w:sz="0" w:space="0" w:color="auto"/>
                    <w:right w:val="none" w:sz="0" w:space="0" w:color="auto"/>
                  </w:divBdr>
                </w:div>
              </w:divsChild>
            </w:div>
            <w:div w:id="432550139">
              <w:marLeft w:val="0"/>
              <w:marRight w:val="0"/>
              <w:marTop w:val="0"/>
              <w:marBottom w:val="0"/>
              <w:divBdr>
                <w:top w:val="none" w:sz="0" w:space="0" w:color="auto"/>
                <w:left w:val="none" w:sz="0" w:space="0" w:color="auto"/>
                <w:bottom w:val="none" w:sz="0" w:space="0" w:color="auto"/>
                <w:right w:val="none" w:sz="0" w:space="0" w:color="auto"/>
              </w:divBdr>
              <w:divsChild>
                <w:div w:id="170278243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ivo.garant.ru/" TargetMode="External"/><Relationship Id="rId299" Type="http://schemas.openxmlformats.org/officeDocument/2006/relationships/hyperlink" Target="http://ivo.garant.ru/" TargetMode="External"/><Relationship Id="rId303" Type="http://schemas.openxmlformats.org/officeDocument/2006/relationships/hyperlink" Target="http://ivo.garant.ru/" TargetMode="External"/><Relationship Id="rId21" Type="http://schemas.openxmlformats.org/officeDocument/2006/relationships/hyperlink" Target="http://ivo.garant.ru/" TargetMode="External"/><Relationship Id="rId42" Type="http://schemas.openxmlformats.org/officeDocument/2006/relationships/hyperlink" Target="http://ivo.garant.ru/" TargetMode="External"/><Relationship Id="rId63" Type="http://schemas.openxmlformats.org/officeDocument/2006/relationships/hyperlink" Target="http://ivo.garant.ru/" TargetMode="External"/><Relationship Id="rId84" Type="http://schemas.openxmlformats.org/officeDocument/2006/relationships/hyperlink" Target="http://ivo.garant.ru/" TargetMode="External"/><Relationship Id="rId138" Type="http://schemas.openxmlformats.org/officeDocument/2006/relationships/hyperlink" Target="http://ivo.garant.ru/" TargetMode="External"/><Relationship Id="rId159" Type="http://schemas.openxmlformats.org/officeDocument/2006/relationships/hyperlink" Target="http://ivo.garant.ru/" TargetMode="External"/><Relationship Id="rId324" Type="http://schemas.openxmlformats.org/officeDocument/2006/relationships/hyperlink" Target="http://ivo.garant.ru/" TargetMode="External"/><Relationship Id="rId345" Type="http://schemas.openxmlformats.org/officeDocument/2006/relationships/hyperlink" Target="http://ivo.garant.ru/" TargetMode="External"/><Relationship Id="rId170" Type="http://schemas.openxmlformats.org/officeDocument/2006/relationships/hyperlink" Target="http://ivo.garant.ru/" TargetMode="External"/><Relationship Id="rId191" Type="http://schemas.openxmlformats.org/officeDocument/2006/relationships/hyperlink" Target="http://ivo.garant.ru/" TargetMode="External"/><Relationship Id="rId205" Type="http://schemas.openxmlformats.org/officeDocument/2006/relationships/hyperlink" Target="http://ivo.garant.ru/" TargetMode="External"/><Relationship Id="rId226" Type="http://schemas.openxmlformats.org/officeDocument/2006/relationships/hyperlink" Target="http://ivo.garant.ru/" TargetMode="External"/><Relationship Id="rId247" Type="http://schemas.openxmlformats.org/officeDocument/2006/relationships/hyperlink" Target="http://ivo.garant.ru/" TargetMode="External"/><Relationship Id="rId107" Type="http://schemas.openxmlformats.org/officeDocument/2006/relationships/hyperlink" Target="http://ivo.garant.ru/" TargetMode="External"/><Relationship Id="rId268" Type="http://schemas.openxmlformats.org/officeDocument/2006/relationships/hyperlink" Target="http://ivo.garant.ru/" TargetMode="External"/><Relationship Id="rId289" Type="http://schemas.openxmlformats.org/officeDocument/2006/relationships/hyperlink" Target="http://ivo.garant.ru/" TargetMode="External"/><Relationship Id="rId11" Type="http://schemas.openxmlformats.org/officeDocument/2006/relationships/hyperlink" Target="http://ivo.garant.ru/" TargetMode="External"/><Relationship Id="rId32" Type="http://schemas.openxmlformats.org/officeDocument/2006/relationships/hyperlink" Target="http://ivo.garant.ru/" TargetMode="External"/><Relationship Id="rId53" Type="http://schemas.openxmlformats.org/officeDocument/2006/relationships/hyperlink" Target="http://ivo.garant.ru/" TargetMode="External"/><Relationship Id="rId74" Type="http://schemas.openxmlformats.org/officeDocument/2006/relationships/hyperlink" Target="http://ivo.garant.ru/" TargetMode="External"/><Relationship Id="rId128" Type="http://schemas.openxmlformats.org/officeDocument/2006/relationships/hyperlink" Target="http://ivo.garant.ru/" TargetMode="External"/><Relationship Id="rId149" Type="http://schemas.openxmlformats.org/officeDocument/2006/relationships/hyperlink" Target="http://ivo.garant.ru/" TargetMode="External"/><Relationship Id="rId314" Type="http://schemas.openxmlformats.org/officeDocument/2006/relationships/hyperlink" Target="http://ivo.garant.ru/" TargetMode="External"/><Relationship Id="rId335" Type="http://schemas.openxmlformats.org/officeDocument/2006/relationships/hyperlink" Target="http://ivo.garant.ru/" TargetMode="External"/><Relationship Id="rId5" Type="http://schemas.openxmlformats.org/officeDocument/2006/relationships/hyperlink" Target="http://ivo.garant.ru/" TargetMode="External"/><Relationship Id="rId95" Type="http://schemas.openxmlformats.org/officeDocument/2006/relationships/hyperlink" Target="http://ivo.garant.ru/" TargetMode="External"/><Relationship Id="rId160" Type="http://schemas.openxmlformats.org/officeDocument/2006/relationships/hyperlink" Target="http://ivo.garant.ru/" TargetMode="External"/><Relationship Id="rId181" Type="http://schemas.openxmlformats.org/officeDocument/2006/relationships/hyperlink" Target="http://ivo.garant.ru/" TargetMode="External"/><Relationship Id="rId216" Type="http://schemas.openxmlformats.org/officeDocument/2006/relationships/hyperlink" Target="http://ivo.garant.ru/" TargetMode="External"/><Relationship Id="rId237" Type="http://schemas.openxmlformats.org/officeDocument/2006/relationships/hyperlink" Target="http://ivo.garant.ru/" TargetMode="External"/><Relationship Id="rId258" Type="http://schemas.openxmlformats.org/officeDocument/2006/relationships/hyperlink" Target="http://ivo.garant.ru/" TargetMode="External"/><Relationship Id="rId279" Type="http://schemas.openxmlformats.org/officeDocument/2006/relationships/hyperlink" Target="http://ivo.garant.ru/" TargetMode="External"/><Relationship Id="rId22" Type="http://schemas.openxmlformats.org/officeDocument/2006/relationships/hyperlink" Target="http://ivo.garant.ru/" TargetMode="External"/><Relationship Id="rId43" Type="http://schemas.openxmlformats.org/officeDocument/2006/relationships/hyperlink" Target="http://ivo.garant.ru/" TargetMode="External"/><Relationship Id="rId64" Type="http://schemas.openxmlformats.org/officeDocument/2006/relationships/hyperlink" Target="http://ivo.garant.ru/" TargetMode="External"/><Relationship Id="rId118" Type="http://schemas.openxmlformats.org/officeDocument/2006/relationships/hyperlink" Target="http://ivo.garant.ru/" TargetMode="External"/><Relationship Id="rId139" Type="http://schemas.openxmlformats.org/officeDocument/2006/relationships/hyperlink" Target="http://ivo.garant.ru/" TargetMode="External"/><Relationship Id="rId290" Type="http://schemas.openxmlformats.org/officeDocument/2006/relationships/hyperlink" Target="http://ivo.garant.ru/" TargetMode="External"/><Relationship Id="rId304" Type="http://schemas.openxmlformats.org/officeDocument/2006/relationships/hyperlink" Target="http://ivo.garant.ru/" TargetMode="External"/><Relationship Id="rId325" Type="http://schemas.openxmlformats.org/officeDocument/2006/relationships/hyperlink" Target="http://ivo.garant.ru/" TargetMode="External"/><Relationship Id="rId346" Type="http://schemas.openxmlformats.org/officeDocument/2006/relationships/hyperlink" Target="http://ivo.garant.ru/" TargetMode="External"/><Relationship Id="rId85" Type="http://schemas.openxmlformats.org/officeDocument/2006/relationships/hyperlink" Target="http://ivo.garant.ru/" TargetMode="External"/><Relationship Id="rId150" Type="http://schemas.openxmlformats.org/officeDocument/2006/relationships/hyperlink" Target="http://ivo.garant.ru/" TargetMode="External"/><Relationship Id="rId171" Type="http://schemas.openxmlformats.org/officeDocument/2006/relationships/hyperlink" Target="http://ivo.garant.ru/" TargetMode="External"/><Relationship Id="rId192" Type="http://schemas.openxmlformats.org/officeDocument/2006/relationships/hyperlink" Target="http://ivo.garant.ru/" TargetMode="External"/><Relationship Id="rId206" Type="http://schemas.openxmlformats.org/officeDocument/2006/relationships/hyperlink" Target="http://ivo.garant.ru/" TargetMode="External"/><Relationship Id="rId227" Type="http://schemas.openxmlformats.org/officeDocument/2006/relationships/hyperlink" Target="http://ivo.garant.ru/" TargetMode="External"/><Relationship Id="rId248" Type="http://schemas.openxmlformats.org/officeDocument/2006/relationships/hyperlink" Target="http://ivo.garant.ru/" TargetMode="External"/><Relationship Id="rId269" Type="http://schemas.openxmlformats.org/officeDocument/2006/relationships/hyperlink" Target="http://ivo.garant.ru/" TargetMode="External"/><Relationship Id="rId12" Type="http://schemas.openxmlformats.org/officeDocument/2006/relationships/hyperlink" Target="http://ivo.garant.ru/" TargetMode="External"/><Relationship Id="rId33" Type="http://schemas.openxmlformats.org/officeDocument/2006/relationships/hyperlink" Target="http://ivo.garant.ru/" TargetMode="External"/><Relationship Id="rId108" Type="http://schemas.openxmlformats.org/officeDocument/2006/relationships/hyperlink" Target="http://ivo.garant.ru/" TargetMode="External"/><Relationship Id="rId129" Type="http://schemas.openxmlformats.org/officeDocument/2006/relationships/hyperlink" Target="http://ivo.garant.ru/" TargetMode="External"/><Relationship Id="rId280" Type="http://schemas.openxmlformats.org/officeDocument/2006/relationships/hyperlink" Target="http://ivo.garant.ru/" TargetMode="External"/><Relationship Id="rId315" Type="http://schemas.openxmlformats.org/officeDocument/2006/relationships/hyperlink" Target="http://ivo.garant.ru/" TargetMode="External"/><Relationship Id="rId336" Type="http://schemas.openxmlformats.org/officeDocument/2006/relationships/hyperlink" Target="http://ivo.garant.ru/" TargetMode="External"/><Relationship Id="rId54" Type="http://schemas.openxmlformats.org/officeDocument/2006/relationships/hyperlink" Target="http://ivo.garant.ru/" TargetMode="External"/><Relationship Id="rId75" Type="http://schemas.openxmlformats.org/officeDocument/2006/relationships/hyperlink" Target="http://ivo.garant.ru/" TargetMode="External"/><Relationship Id="rId96" Type="http://schemas.openxmlformats.org/officeDocument/2006/relationships/hyperlink" Target="http://ivo.garant.ru/" TargetMode="External"/><Relationship Id="rId140" Type="http://schemas.openxmlformats.org/officeDocument/2006/relationships/hyperlink" Target="http://ivo.garant.ru/" TargetMode="External"/><Relationship Id="rId161" Type="http://schemas.openxmlformats.org/officeDocument/2006/relationships/hyperlink" Target="http://ivo.garant.ru/" TargetMode="External"/><Relationship Id="rId182" Type="http://schemas.openxmlformats.org/officeDocument/2006/relationships/hyperlink" Target="http://ivo.garant.ru/" TargetMode="External"/><Relationship Id="rId217" Type="http://schemas.openxmlformats.org/officeDocument/2006/relationships/hyperlink" Target="http://ivo.garant.ru/" TargetMode="External"/><Relationship Id="rId6" Type="http://schemas.openxmlformats.org/officeDocument/2006/relationships/hyperlink" Target="http://ivo.garant.ru/" TargetMode="External"/><Relationship Id="rId238" Type="http://schemas.openxmlformats.org/officeDocument/2006/relationships/hyperlink" Target="http://ivo.garant.ru/" TargetMode="External"/><Relationship Id="rId259" Type="http://schemas.openxmlformats.org/officeDocument/2006/relationships/hyperlink" Target="http://ivo.garant.ru/" TargetMode="External"/><Relationship Id="rId23" Type="http://schemas.openxmlformats.org/officeDocument/2006/relationships/hyperlink" Target="http://ivo.garant.ru/" TargetMode="External"/><Relationship Id="rId119" Type="http://schemas.openxmlformats.org/officeDocument/2006/relationships/hyperlink" Target="http://ivo.garant.ru/" TargetMode="External"/><Relationship Id="rId270" Type="http://schemas.openxmlformats.org/officeDocument/2006/relationships/hyperlink" Target="http://ivo.garant.ru/" TargetMode="External"/><Relationship Id="rId291" Type="http://schemas.openxmlformats.org/officeDocument/2006/relationships/hyperlink" Target="http://ivo.garant.ru/" TargetMode="External"/><Relationship Id="rId305" Type="http://schemas.openxmlformats.org/officeDocument/2006/relationships/hyperlink" Target="http://ivo.garant.ru/" TargetMode="External"/><Relationship Id="rId326" Type="http://schemas.openxmlformats.org/officeDocument/2006/relationships/hyperlink" Target="http://ivo.garant.ru/" TargetMode="External"/><Relationship Id="rId347" Type="http://schemas.openxmlformats.org/officeDocument/2006/relationships/hyperlink" Target="http://ivo.garant.ru/proxy/share?data=q4Og0aLnpN5Pvp_qlYq14rfiuo2U8J695LfQTvO68Je697HMvvWx0LH7o9m9wEH_86WQ_J7y1KjOuca1zvOx8afikeKP_L_hmhHykfCXte-y9rztvsyP1bWp6pkR47Higeez5cI=" TargetMode="External"/><Relationship Id="rId44" Type="http://schemas.openxmlformats.org/officeDocument/2006/relationships/hyperlink" Target="http://ivo.garant.ru/" TargetMode="External"/><Relationship Id="rId65" Type="http://schemas.openxmlformats.org/officeDocument/2006/relationships/hyperlink" Target="http://ivo.garant.ru/" TargetMode="External"/><Relationship Id="rId86" Type="http://schemas.openxmlformats.org/officeDocument/2006/relationships/hyperlink" Target="http://ivo.garant.ru/" TargetMode="External"/><Relationship Id="rId130" Type="http://schemas.openxmlformats.org/officeDocument/2006/relationships/hyperlink" Target="http://ivo.garant.ru/" TargetMode="External"/><Relationship Id="rId151" Type="http://schemas.openxmlformats.org/officeDocument/2006/relationships/hyperlink" Target="http://ivo.garant.ru/" TargetMode="External"/><Relationship Id="rId172" Type="http://schemas.openxmlformats.org/officeDocument/2006/relationships/hyperlink" Target="http://ivo.garant.ru/" TargetMode="External"/><Relationship Id="rId193" Type="http://schemas.openxmlformats.org/officeDocument/2006/relationships/hyperlink" Target="http://ivo.garant.ru/" TargetMode="External"/><Relationship Id="rId207" Type="http://schemas.openxmlformats.org/officeDocument/2006/relationships/hyperlink" Target="http://ivo.garant.ru/" TargetMode="External"/><Relationship Id="rId228" Type="http://schemas.openxmlformats.org/officeDocument/2006/relationships/hyperlink" Target="http://ivo.garant.ru/" TargetMode="External"/><Relationship Id="rId249" Type="http://schemas.openxmlformats.org/officeDocument/2006/relationships/hyperlink" Target="http://ivo.garant.ru/" TargetMode="External"/><Relationship Id="rId13" Type="http://schemas.openxmlformats.org/officeDocument/2006/relationships/hyperlink" Target="http://ivo.garant.ru/" TargetMode="External"/><Relationship Id="rId109" Type="http://schemas.openxmlformats.org/officeDocument/2006/relationships/hyperlink" Target="http://ivo.garant.ru/" TargetMode="External"/><Relationship Id="rId260" Type="http://schemas.openxmlformats.org/officeDocument/2006/relationships/hyperlink" Target="http://ivo.garant.ru/" TargetMode="External"/><Relationship Id="rId281" Type="http://schemas.openxmlformats.org/officeDocument/2006/relationships/hyperlink" Target="http://ivo.garant.ru/" TargetMode="External"/><Relationship Id="rId316" Type="http://schemas.openxmlformats.org/officeDocument/2006/relationships/hyperlink" Target="http://ivo.garant.ru/" TargetMode="External"/><Relationship Id="rId337" Type="http://schemas.openxmlformats.org/officeDocument/2006/relationships/hyperlink" Target="http://ivo.garant.ru/" TargetMode="External"/><Relationship Id="rId34" Type="http://schemas.openxmlformats.org/officeDocument/2006/relationships/hyperlink" Target="http://ivo.garant.ru/" TargetMode="External"/><Relationship Id="rId55" Type="http://schemas.openxmlformats.org/officeDocument/2006/relationships/hyperlink" Target="http://ivo.garant.ru/" TargetMode="External"/><Relationship Id="rId76" Type="http://schemas.openxmlformats.org/officeDocument/2006/relationships/hyperlink" Target="http://ivo.garant.ru/" TargetMode="External"/><Relationship Id="rId97" Type="http://schemas.openxmlformats.org/officeDocument/2006/relationships/hyperlink" Target="http://ivo.garant.ru/" TargetMode="External"/><Relationship Id="rId120" Type="http://schemas.openxmlformats.org/officeDocument/2006/relationships/hyperlink" Target="http://ivo.garant.ru/" TargetMode="External"/><Relationship Id="rId141" Type="http://schemas.openxmlformats.org/officeDocument/2006/relationships/hyperlink" Target="http://ivo.garant.ru/" TargetMode="External"/><Relationship Id="rId7" Type="http://schemas.openxmlformats.org/officeDocument/2006/relationships/hyperlink" Target="http://ivo.garant.ru/" TargetMode="External"/><Relationship Id="rId162" Type="http://schemas.openxmlformats.org/officeDocument/2006/relationships/hyperlink" Target="http://ivo.garant.ru/" TargetMode="External"/><Relationship Id="rId183" Type="http://schemas.openxmlformats.org/officeDocument/2006/relationships/hyperlink" Target="http://ivo.garant.ru/" TargetMode="External"/><Relationship Id="rId218" Type="http://schemas.openxmlformats.org/officeDocument/2006/relationships/hyperlink" Target="http://ivo.garant.ru/" TargetMode="External"/><Relationship Id="rId239" Type="http://schemas.openxmlformats.org/officeDocument/2006/relationships/hyperlink" Target="http://ivo.garant.ru/" TargetMode="External"/><Relationship Id="rId250" Type="http://schemas.openxmlformats.org/officeDocument/2006/relationships/hyperlink" Target="http://ivo.garant.ru/" TargetMode="External"/><Relationship Id="rId271" Type="http://schemas.openxmlformats.org/officeDocument/2006/relationships/hyperlink" Target="http://ivo.garant.ru/" TargetMode="External"/><Relationship Id="rId292" Type="http://schemas.openxmlformats.org/officeDocument/2006/relationships/hyperlink" Target="http://ivo.garant.ru/" TargetMode="External"/><Relationship Id="rId306" Type="http://schemas.openxmlformats.org/officeDocument/2006/relationships/hyperlink" Target="http://ivo.garant.ru/" TargetMode="External"/><Relationship Id="rId24" Type="http://schemas.openxmlformats.org/officeDocument/2006/relationships/hyperlink" Target="http://ivo.garant.ru/" TargetMode="External"/><Relationship Id="rId45" Type="http://schemas.openxmlformats.org/officeDocument/2006/relationships/hyperlink" Target="http://ivo.garant.ru/" TargetMode="External"/><Relationship Id="rId66" Type="http://schemas.openxmlformats.org/officeDocument/2006/relationships/hyperlink" Target="http://ivo.garant.ru/" TargetMode="External"/><Relationship Id="rId87" Type="http://schemas.openxmlformats.org/officeDocument/2006/relationships/hyperlink" Target="http://ivo.garant.ru/" TargetMode="External"/><Relationship Id="rId110" Type="http://schemas.openxmlformats.org/officeDocument/2006/relationships/hyperlink" Target="http://ivo.garant.ru/" TargetMode="External"/><Relationship Id="rId131" Type="http://schemas.openxmlformats.org/officeDocument/2006/relationships/hyperlink" Target="http://ivo.garant.ru/" TargetMode="External"/><Relationship Id="rId327" Type="http://schemas.openxmlformats.org/officeDocument/2006/relationships/hyperlink" Target="http://ivo.garant.ru/" TargetMode="External"/><Relationship Id="rId348" Type="http://schemas.openxmlformats.org/officeDocument/2006/relationships/fontTable" Target="fontTable.xml"/><Relationship Id="rId152" Type="http://schemas.openxmlformats.org/officeDocument/2006/relationships/hyperlink" Target="http://ivo.garant.ru/" TargetMode="External"/><Relationship Id="rId173" Type="http://schemas.openxmlformats.org/officeDocument/2006/relationships/hyperlink" Target="http://ivo.garant.ru/" TargetMode="External"/><Relationship Id="rId194" Type="http://schemas.openxmlformats.org/officeDocument/2006/relationships/hyperlink" Target="http://ivo.garant.ru/" TargetMode="External"/><Relationship Id="rId208" Type="http://schemas.openxmlformats.org/officeDocument/2006/relationships/hyperlink" Target="http://ivo.garant.ru/" TargetMode="External"/><Relationship Id="rId229" Type="http://schemas.openxmlformats.org/officeDocument/2006/relationships/hyperlink" Target="http://ivo.garant.ru/" TargetMode="External"/><Relationship Id="rId240" Type="http://schemas.openxmlformats.org/officeDocument/2006/relationships/hyperlink" Target="http://ivo.garant.ru/" TargetMode="External"/><Relationship Id="rId261" Type="http://schemas.openxmlformats.org/officeDocument/2006/relationships/hyperlink" Target="http://ivo.garant.ru/" TargetMode="External"/><Relationship Id="rId14" Type="http://schemas.openxmlformats.org/officeDocument/2006/relationships/hyperlink" Target="http://ivo.garant.ru/" TargetMode="External"/><Relationship Id="rId35" Type="http://schemas.openxmlformats.org/officeDocument/2006/relationships/hyperlink" Target="http://ivo.garant.ru/" TargetMode="External"/><Relationship Id="rId56" Type="http://schemas.openxmlformats.org/officeDocument/2006/relationships/hyperlink" Target="http://ivo.garant.ru/" TargetMode="External"/><Relationship Id="rId77" Type="http://schemas.openxmlformats.org/officeDocument/2006/relationships/hyperlink" Target="http://ivo.garant.ru/" TargetMode="External"/><Relationship Id="rId100" Type="http://schemas.openxmlformats.org/officeDocument/2006/relationships/hyperlink" Target="http://ivo.garant.ru/" TargetMode="External"/><Relationship Id="rId282" Type="http://schemas.openxmlformats.org/officeDocument/2006/relationships/hyperlink" Target="http://ivo.garant.ru/" TargetMode="External"/><Relationship Id="rId317" Type="http://schemas.openxmlformats.org/officeDocument/2006/relationships/hyperlink" Target="http://ivo.garant.ru/" TargetMode="External"/><Relationship Id="rId338" Type="http://schemas.openxmlformats.org/officeDocument/2006/relationships/hyperlink" Target="http://ivo.garant.ru/" TargetMode="External"/><Relationship Id="rId8" Type="http://schemas.openxmlformats.org/officeDocument/2006/relationships/hyperlink" Target="http://ivo.garant.ru/" TargetMode="External"/><Relationship Id="rId98" Type="http://schemas.openxmlformats.org/officeDocument/2006/relationships/hyperlink" Target="http://ivo.garant.ru/" TargetMode="External"/><Relationship Id="rId121" Type="http://schemas.openxmlformats.org/officeDocument/2006/relationships/hyperlink" Target="http://ivo.garant.ru/" TargetMode="External"/><Relationship Id="rId142" Type="http://schemas.openxmlformats.org/officeDocument/2006/relationships/hyperlink" Target="http://ivo.garant.ru/" TargetMode="External"/><Relationship Id="rId163" Type="http://schemas.openxmlformats.org/officeDocument/2006/relationships/hyperlink" Target="http://ivo.garant.ru/" TargetMode="External"/><Relationship Id="rId184" Type="http://schemas.openxmlformats.org/officeDocument/2006/relationships/hyperlink" Target="http://ivo.garant.ru/" TargetMode="External"/><Relationship Id="rId219" Type="http://schemas.openxmlformats.org/officeDocument/2006/relationships/hyperlink" Target="http://ivo.garant.ru/" TargetMode="External"/><Relationship Id="rId230" Type="http://schemas.openxmlformats.org/officeDocument/2006/relationships/hyperlink" Target="http://ivo.garant.ru/" TargetMode="External"/><Relationship Id="rId251" Type="http://schemas.openxmlformats.org/officeDocument/2006/relationships/hyperlink" Target="http://ivo.garant.ru/" TargetMode="External"/><Relationship Id="rId25" Type="http://schemas.openxmlformats.org/officeDocument/2006/relationships/hyperlink" Target="http://ivo.garant.ru/" TargetMode="External"/><Relationship Id="rId46" Type="http://schemas.openxmlformats.org/officeDocument/2006/relationships/hyperlink" Target="http://ivo.garant.ru/" TargetMode="External"/><Relationship Id="rId67" Type="http://schemas.openxmlformats.org/officeDocument/2006/relationships/hyperlink" Target="http://ivo.garant.ru/" TargetMode="External"/><Relationship Id="rId272" Type="http://schemas.openxmlformats.org/officeDocument/2006/relationships/hyperlink" Target="http://ivo.garant.ru/" TargetMode="External"/><Relationship Id="rId293" Type="http://schemas.openxmlformats.org/officeDocument/2006/relationships/hyperlink" Target="http://ivo.garant.ru/" TargetMode="External"/><Relationship Id="rId307" Type="http://schemas.openxmlformats.org/officeDocument/2006/relationships/hyperlink" Target="http://ivo.garant.ru/" TargetMode="External"/><Relationship Id="rId328" Type="http://schemas.openxmlformats.org/officeDocument/2006/relationships/hyperlink" Target="http://ivo.garant.ru/" TargetMode="External"/><Relationship Id="rId349" Type="http://schemas.openxmlformats.org/officeDocument/2006/relationships/theme" Target="theme/theme1.xml"/><Relationship Id="rId20" Type="http://schemas.openxmlformats.org/officeDocument/2006/relationships/hyperlink" Target="http://ivo.garant.ru/" TargetMode="External"/><Relationship Id="rId41" Type="http://schemas.openxmlformats.org/officeDocument/2006/relationships/hyperlink" Target="http://ivo.garant.ru/" TargetMode="External"/><Relationship Id="rId62" Type="http://schemas.openxmlformats.org/officeDocument/2006/relationships/hyperlink" Target="http://ivo.garant.ru/" TargetMode="External"/><Relationship Id="rId83" Type="http://schemas.openxmlformats.org/officeDocument/2006/relationships/hyperlink" Target="http://ivo.garant.ru/" TargetMode="External"/><Relationship Id="rId88" Type="http://schemas.openxmlformats.org/officeDocument/2006/relationships/hyperlink" Target="http://ivo.garant.ru/" TargetMode="External"/><Relationship Id="rId111" Type="http://schemas.openxmlformats.org/officeDocument/2006/relationships/hyperlink" Target="http://ivo.garant.ru/" TargetMode="External"/><Relationship Id="rId132" Type="http://schemas.openxmlformats.org/officeDocument/2006/relationships/hyperlink" Target="http://ivo.garant.ru/" TargetMode="External"/><Relationship Id="rId153" Type="http://schemas.openxmlformats.org/officeDocument/2006/relationships/hyperlink" Target="http://ivo.garant.ru/" TargetMode="External"/><Relationship Id="rId174" Type="http://schemas.openxmlformats.org/officeDocument/2006/relationships/hyperlink" Target="http://ivo.garant.ru/" TargetMode="External"/><Relationship Id="rId179" Type="http://schemas.openxmlformats.org/officeDocument/2006/relationships/hyperlink" Target="http://ivo.garant.ru/" TargetMode="External"/><Relationship Id="rId195" Type="http://schemas.openxmlformats.org/officeDocument/2006/relationships/hyperlink" Target="http://ivo.garant.ru/" TargetMode="External"/><Relationship Id="rId209" Type="http://schemas.openxmlformats.org/officeDocument/2006/relationships/hyperlink" Target="http://ivo.garant.ru/" TargetMode="External"/><Relationship Id="rId190" Type="http://schemas.openxmlformats.org/officeDocument/2006/relationships/hyperlink" Target="http://ivo.garant.ru/" TargetMode="External"/><Relationship Id="rId204" Type="http://schemas.openxmlformats.org/officeDocument/2006/relationships/hyperlink" Target="http://ivo.garant.ru/" TargetMode="External"/><Relationship Id="rId220" Type="http://schemas.openxmlformats.org/officeDocument/2006/relationships/hyperlink" Target="http://ivo.garant.ru/" TargetMode="External"/><Relationship Id="rId225" Type="http://schemas.openxmlformats.org/officeDocument/2006/relationships/hyperlink" Target="http://ivo.garant.ru/" TargetMode="External"/><Relationship Id="rId241" Type="http://schemas.openxmlformats.org/officeDocument/2006/relationships/hyperlink" Target="http://ivo.garant.ru/" TargetMode="External"/><Relationship Id="rId246" Type="http://schemas.openxmlformats.org/officeDocument/2006/relationships/hyperlink" Target="http://ivo.garant.ru/" TargetMode="External"/><Relationship Id="rId267" Type="http://schemas.openxmlformats.org/officeDocument/2006/relationships/hyperlink" Target="http://ivo.garant.ru/" TargetMode="External"/><Relationship Id="rId288" Type="http://schemas.openxmlformats.org/officeDocument/2006/relationships/hyperlink" Target="http://ivo.garant.ru/" TargetMode="External"/><Relationship Id="rId15" Type="http://schemas.openxmlformats.org/officeDocument/2006/relationships/hyperlink" Target="http://ivo.garant.ru/" TargetMode="External"/><Relationship Id="rId36" Type="http://schemas.openxmlformats.org/officeDocument/2006/relationships/hyperlink" Target="http://ivo.garant.ru/" TargetMode="External"/><Relationship Id="rId57" Type="http://schemas.openxmlformats.org/officeDocument/2006/relationships/hyperlink" Target="http://ivo.garant.ru/" TargetMode="External"/><Relationship Id="rId106" Type="http://schemas.openxmlformats.org/officeDocument/2006/relationships/hyperlink" Target="http://ivo.garant.ru/" TargetMode="External"/><Relationship Id="rId127" Type="http://schemas.openxmlformats.org/officeDocument/2006/relationships/hyperlink" Target="http://ivo.garant.ru/" TargetMode="External"/><Relationship Id="rId262" Type="http://schemas.openxmlformats.org/officeDocument/2006/relationships/hyperlink" Target="http://ivo.garant.ru/" TargetMode="External"/><Relationship Id="rId283" Type="http://schemas.openxmlformats.org/officeDocument/2006/relationships/hyperlink" Target="http://ivo.garant.ru/" TargetMode="External"/><Relationship Id="rId313" Type="http://schemas.openxmlformats.org/officeDocument/2006/relationships/hyperlink" Target="http://ivo.garant.ru/" TargetMode="External"/><Relationship Id="rId318" Type="http://schemas.openxmlformats.org/officeDocument/2006/relationships/hyperlink" Target="http://ivo.garant.ru/" TargetMode="External"/><Relationship Id="rId339" Type="http://schemas.openxmlformats.org/officeDocument/2006/relationships/hyperlink" Target="http://ivo.garant.ru/" TargetMode="External"/><Relationship Id="rId10" Type="http://schemas.openxmlformats.org/officeDocument/2006/relationships/hyperlink" Target="http://ivo.garant.ru/" TargetMode="External"/><Relationship Id="rId31" Type="http://schemas.openxmlformats.org/officeDocument/2006/relationships/hyperlink" Target="http://ivo.garant.ru/" TargetMode="External"/><Relationship Id="rId52" Type="http://schemas.openxmlformats.org/officeDocument/2006/relationships/hyperlink" Target="http://ivo.garant.ru/" TargetMode="External"/><Relationship Id="rId73" Type="http://schemas.openxmlformats.org/officeDocument/2006/relationships/hyperlink" Target="http://ivo.garant.ru/" TargetMode="External"/><Relationship Id="rId78" Type="http://schemas.openxmlformats.org/officeDocument/2006/relationships/hyperlink" Target="http://ivo.garant.ru/" TargetMode="External"/><Relationship Id="rId94" Type="http://schemas.openxmlformats.org/officeDocument/2006/relationships/hyperlink" Target="http://ivo.garant.ru/" TargetMode="External"/><Relationship Id="rId99" Type="http://schemas.openxmlformats.org/officeDocument/2006/relationships/hyperlink" Target="http://ivo.garant.ru/" TargetMode="External"/><Relationship Id="rId101" Type="http://schemas.openxmlformats.org/officeDocument/2006/relationships/hyperlink" Target="http://ivo.garant.ru/" TargetMode="External"/><Relationship Id="rId122" Type="http://schemas.openxmlformats.org/officeDocument/2006/relationships/hyperlink" Target="http://ivo.garant.ru/" TargetMode="External"/><Relationship Id="rId143" Type="http://schemas.openxmlformats.org/officeDocument/2006/relationships/hyperlink" Target="http://ivo.garant.ru/" TargetMode="External"/><Relationship Id="rId148" Type="http://schemas.openxmlformats.org/officeDocument/2006/relationships/hyperlink" Target="http://ivo.garant.ru/" TargetMode="External"/><Relationship Id="rId164" Type="http://schemas.openxmlformats.org/officeDocument/2006/relationships/hyperlink" Target="http://ivo.garant.ru/" TargetMode="External"/><Relationship Id="rId169" Type="http://schemas.openxmlformats.org/officeDocument/2006/relationships/hyperlink" Target="http://ivo.garant.ru/" TargetMode="External"/><Relationship Id="rId185" Type="http://schemas.openxmlformats.org/officeDocument/2006/relationships/hyperlink" Target="http://ivo.garant.ru/" TargetMode="External"/><Relationship Id="rId334" Type="http://schemas.openxmlformats.org/officeDocument/2006/relationships/hyperlink" Target="http://ivo.garant.ru/" TargetMode="External"/><Relationship Id="rId4" Type="http://schemas.openxmlformats.org/officeDocument/2006/relationships/hyperlink" Target="http://ivo.garant.ru/" TargetMode="External"/><Relationship Id="rId9" Type="http://schemas.openxmlformats.org/officeDocument/2006/relationships/hyperlink" Target="http://ivo.garant.ru/" TargetMode="External"/><Relationship Id="rId180" Type="http://schemas.openxmlformats.org/officeDocument/2006/relationships/hyperlink" Target="http://ivo.garant.ru/" TargetMode="External"/><Relationship Id="rId210" Type="http://schemas.openxmlformats.org/officeDocument/2006/relationships/hyperlink" Target="http://ivo.garant.ru/" TargetMode="External"/><Relationship Id="rId215" Type="http://schemas.openxmlformats.org/officeDocument/2006/relationships/hyperlink" Target="http://ivo.garant.ru/" TargetMode="External"/><Relationship Id="rId236" Type="http://schemas.openxmlformats.org/officeDocument/2006/relationships/hyperlink" Target="http://ivo.garant.ru/" TargetMode="External"/><Relationship Id="rId257" Type="http://schemas.openxmlformats.org/officeDocument/2006/relationships/hyperlink" Target="http://ivo.garant.ru/" TargetMode="External"/><Relationship Id="rId278" Type="http://schemas.openxmlformats.org/officeDocument/2006/relationships/hyperlink" Target="http://ivo.garant.ru/" TargetMode="External"/><Relationship Id="rId26" Type="http://schemas.openxmlformats.org/officeDocument/2006/relationships/hyperlink" Target="http://ivo.garant.ru/" TargetMode="External"/><Relationship Id="rId231" Type="http://schemas.openxmlformats.org/officeDocument/2006/relationships/hyperlink" Target="http://ivo.garant.ru/" TargetMode="External"/><Relationship Id="rId252" Type="http://schemas.openxmlformats.org/officeDocument/2006/relationships/hyperlink" Target="http://ivo.garant.ru/" TargetMode="External"/><Relationship Id="rId273" Type="http://schemas.openxmlformats.org/officeDocument/2006/relationships/hyperlink" Target="http://ivo.garant.ru/" TargetMode="External"/><Relationship Id="rId294" Type="http://schemas.openxmlformats.org/officeDocument/2006/relationships/hyperlink" Target="http://ivo.garant.ru/" TargetMode="External"/><Relationship Id="rId308" Type="http://schemas.openxmlformats.org/officeDocument/2006/relationships/hyperlink" Target="http://ivo.garant.ru/" TargetMode="External"/><Relationship Id="rId329" Type="http://schemas.openxmlformats.org/officeDocument/2006/relationships/hyperlink" Target="http://ivo.garant.ru/" TargetMode="External"/><Relationship Id="rId47" Type="http://schemas.openxmlformats.org/officeDocument/2006/relationships/hyperlink" Target="http://ivo.garant.ru/" TargetMode="External"/><Relationship Id="rId68" Type="http://schemas.openxmlformats.org/officeDocument/2006/relationships/hyperlink" Target="http://ivo.garant.ru/" TargetMode="External"/><Relationship Id="rId89" Type="http://schemas.openxmlformats.org/officeDocument/2006/relationships/hyperlink" Target="http://ivo.garant.ru/" TargetMode="External"/><Relationship Id="rId112" Type="http://schemas.openxmlformats.org/officeDocument/2006/relationships/hyperlink" Target="http://ivo.garant.ru/" TargetMode="External"/><Relationship Id="rId133" Type="http://schemas.openxmlformats.org/officeDocument/2006/relationships/hyperlink" Target="http://ivo.garant.ru/" TargetMode="External"/><Relationship Id="rId154" Type="http://schemas.openxmlformats.org/officeDocument/2006/relationships/hyperlink" Target="http://ivo.garant.ru/" TargetMode="External"/><Relationship Id="rId175" Type="http://schemas.openxmlformats.org/officeDocument/2006/relationships/hyperlink" Target="http://ivo.garant.ru/" TargetMode="External"/><Relationship Id="rId340" Type="http://schemas.openxmlformats.org/officeDocument/2006/relationships/hyperlink" Target="http://ivo.garant.ru/" TargetMode="External"/><Relationship Id="rId196" Type="http://schemas.openxmlformats.org/officeDocument/2006/relationships/hyperlink" Target="http://ivo.garant.ru/" TargetMode="External"/><Relationship Id="rId200" Type="http://schemas.openxmlformats.org/officeDocument/2006/relationships/hyperlink" Target="http://ivo.garant.ru/" TargetMode="External"/><Relationship Id="rId16" Type="http://schemas.openxmlformats.org/officeDocument/2006/relationships/hyperlink" Target="http://ivo.garant.ru/" TargetMode="External"/><Relationship Id="rId221" Type="http://schemas.openxmlformats.org/officeDocument/2006/relationships/hyperlink" Target="http://ivo.garant.ru/" TargetMode="External"/><Relationship Id="rId242" Type="http://schemas.openxmlformats.org/officeDocument/2006/relationships/hyperlink" Target="http://ivo.garant.ru/" TargetMode="External"/><Relationship Id="rId263" Type="http://schemas.openxmlformats.org/officeDocument/2006/relationships/hyperlink" Target="http://ivo.garant.ru/" TargetMode="External"/><Relationship Id="rId284" Type="http://schemas.openxmlformats.org/officeDocument/2006/relationships/hyperlink" Target="http://ivo.garant.ru/" TargetMode="External"/><Relationship Id="rId319" Type="http://schemas.openxmlformats.org/officeDocument/2006/relationships/hyperlink" Target="http://ivo.garant.ru/" TargetMode="External"/><Relationship Id="rId37" Type="http://schemas.openxmlformats.org/officeDocument/2006/relationships/hyperlink" Target="http://ivo.garant.ru/" TargetMode="External"/><Relationship Id="rId58" Type="http://schemas.openxmlformats.org/officeDocument/2006/relationships/hyperlink" Target="http://ivo.garant.ru/" TargetMode="External"/><Relationship Id="rId79" Type="http://schemas.openxmlformats.org/officeDocument/2006/relationships/hyperlink" Target="http://ivo.garant.ru/" TargetMode="External"/><Relationship Id="rId102" Type="http://schemas.openxmlformats.org/officeDocument/2006/relationships/hyperlink" Target="http://ivo.garant.ru/" TargetMode="External"/><Relationship Id="rId123" Type="http://schemas.openxmlformats.org/officeDocument/2006/relationships/hyperlink" Target="http://ivo.garant.ru/" TargetMode="External"/><Relationship Id="rId144" Type="http://schemas.openxmlformats.org/officeDocument/2006/relationships/hyperlink" Target="http://ivo.garant.ru/" TargetMode="External"/><Relationship Id="rId330" Type="http://schemas.openxmlformats.org/officeDocument/2006/relationships/hyperlink" Target="http://ivo.garant.ru/" TargetMode="External"/><Relationship Id="rId90" Type="http://schemas.openxmlformats.org/officeDocument/2006/relationships/hyperlink" Target="http://ivo.garant.ru/" TargetMode="External"/><Relationship Id="rId165" Type="http://schemas.openxmlformats.org/officeDocument/2006/relationships/hyperlink" Target="http://ivo.garant.ru/" TargetMode="External"/><Relationship Id="rId186" Type="http://schemas.openxmlformats.org/officeDocument/2006/relationships/hyperlink" Target="http://ivo.garant.ru/" TargetMode="External"/><Relationship Id="rId211" Type="http://schemas.openxmlformats.org/officeDocument/2006/relationships/hyperlink" Target="http://ivo.garant.ru/" TargetMode="External"/><Relationship Id="rId232" Type="http://schemas.openxmlformats.org/officeDocument/2006/relationships/hyperlink" Target="http://ivo.garant.ru/" TargetMode="External"/><Relationship Id="rId253" Type="http://schemas.openxmlformats.org/officeDocument/2006/relationships/hyperlink" Target="http://ivo.garant.ru/" TargetMode="External"/><Relationship Id="rId274" Type="http://schemas.openxmlformats.org/officeDocument/2006/relationships/hyperlink" Target="http://ivo.garant.ru/" TargetMode="External"/><Relationship Id="rId295" Type="http://schemas.openxmlformats.org/officeDocument/2006/relationships/hyperlink" Target="http://ivo.garant.ru/" TargetMode="External"/><Relationship Id="rId309" Type="http://schemas.openxmlformats.org/officeDocument/2006/relationships/hyperlink" Target="http://ivo.garant.ru/" TargetMode="External"/><Relationship Id="rId27" Type="http://schemas.openxmlformats.org/officeDocument/2006/relationships/hyperlink" Target="http://ivo.garant.ru/" TargetMode="External"/><Relationship Id="rId48" Type="http://schemas.openxmlformats.org/officeDocument/2006/relationships/hyperlink" Target="http://ivo.garant.ru/" TargetMode="External"/><Relationship Id="rId69" Type="http://schemas.openxmlformats.org/officeDocument/2006/relationships/hyperlink" Target="http://ivo.garant.ru/" TargetMode="External"/><Relationship Id="rId113" Type="http://schemas.openxmlformats.org/officeDocument/2006/relationships/hyperlink" Target="http://ivo.garant.ru/" TargetMode="External"/><Relationship Id="rId134" Type="http://schemas.openxmlformats.org/officeDocument/2006/relationships/hyperlink" Target="http://ivo.garant.ru/" TargetMode="External"/><Relationship Id="rId320" Type="http://schemas.openxmlformats.org/officeDocument/2006/relationships/hyperlink" Target="http://ivo.garant.ru/" TargetMode="External"/><Relationship Id="rId80" Type="http://schemas.openxmlformats.org/officeDocument/2006/relationships/hyperlink" Target="http://ivo.garant.ru/" TargetMode="External"/><Relationship Id="rId155" Type="http://schemas.openxmlformats.org/officeDocument/2006/relationships/hyperlink" Target="http://ivo.garant.ru/" TargetMode="External"/><Relationship Id="rId176" Type="http://schemas.openxmlformats.org/officeDocument/2006/relationships/hyperlink" Target="http://ivo.garant.ru/" TargetMode="External"/><Relationship Id="rId197" Type="http://schemas.openxmlformats.org/officeDocument/2006/relationships/hyperlink" Target="http://ivo.garant.ru/" TargetMode="External"/><Relationship Id="rId341" Type="http://schemas.openxmlformats.org/officeDocument/2006/relationships/hyperlink" Target="http://ivo.garant.ru/" TargetMode="External"/><Relationship Id="rId201" Type="http://schemas.openxmlformats.org/officeDocument/2006/relationships/hyperlink" Target="http://ivo.garant.ru/" TargetMode="External"/><Relationship Id="rId222" Type="http://schemas.openxmlformats.org/officeDocument/2006/relationships/hyperlink" Target="http://ivo.garant.ru/" TargetMode="External"/><Relationship Id="rId243" Type="http://schemas.openxmlformats.org/officeDocument/2006/relationships/hyperlink" Target="http://ivo.garant.ru/" TargetMode="External"/><Relationship Id="rId264" Type="http://schemas.openxmlformats.org/officeDocument/2006/relationships/hyperlink" Target="http://ivo.garant.ru/" TargetMode="External"/><Relationship Id="rId285" Type="http://schemas.openxmlformats.org/officeDocument/2006/relationships/hyperlink" Target="http://ivo.garant.ru/" TargetMode="External"/><Relationship Id="rId17" Type="http://schemas.openxmlformats.org/officeDocument/2006/relationships/hyperlink" Target="http://ivo.garant.ru/" TargetMode="External"/><Relationship Id="rId38" Type="http://schemas.openxmlformats.org/officeDocument/2006/relationships/hyperlink" Target="http://ivo.garant.ru/" TargetMode="External"/><Relationship Id="rId59" Type="http://schemas.openxmlformats.org/officeDocument/2006/relationships/hyperlink" Target="http://ivo.garant.ru/" TargetMode="External"/><Relationship Id="rId103" Type="http://schemas.openxmlformats.org/officeDocument/2006/relationships/hyperlink" Target="http://ivo.garant.ru/" TargetMode="External"/><Relationship Id="rId124" Type="http://schemas.openxmlformats.org/officeDocument/2006/relationships/hyperlink" Target="http://ivo.garant.ru/" TargetMode="External"/><Relationship Id="rId310" Type="http://schemas.openxmlformats.org/officeDocument/2006/relationships/hyperlink" Target="http://ivo.garant.ru/" TargetMode="External"/><Relationship Id="rId70" Type="http://schemas.openxmlformats.org/officeDocument/2006/relationships/hyperlink" Target="http://ivo.garant.ru/" TargetMode="External"/><Relationship Id="rId91" Type="http://schemas.openxmlformats.org/officeDocument/2006/relationships/hyperlink" Target="http://ivo.garant.ru/" TargetMode="External"/><Relationship Id="rId145" Type="http://schemas.openxmlformats.org/officeDocument/2006/relationships/hyperlink" Target="http://ivo.garant.ru/" TargetMode="External"/><Relationship Id="rId166" Type="http://schemas.openxmlformats.org/officeDocument/2006/relationships/hyperlink" Target="http://ivo.garant.ru/" TargetMode="External"/><Relationship Id="rId187" Type="http://schemas.openxmlformats.org/officeDocument/2006/relationships/hyperlink" Target="http://ivo.garant.ru/" TargetMode="External"/><Relationship Id="rId331" Type="http://schemas.openxmlformats.org/officeDocument/2006/relationships/hyperlink" Target="http://ivo.garant.ru/" TargetMode="External"/><Relationship Id="rId1" Type="http://schemas.openxmlformats.org/officeDocument/2006/relationships/styles" Target="styles.xml"/><Relationship Id="rId212" Type="http://schemas.openxmlformats.org/officeDocument/2006/relationships/hyperlink" Target="http://ivo.garant.ru/" TargetMode="External"/><Relationship Id="rId233" Type="http://schemas.openxmlformats.org/officeDocument/2006/relationships/hyperlink" Target="http://ivo.garant.ru/" TargetMode="External"/><Relationship Id="rId254" Type="http://schemas.openxmlformats.org/officeDocument/2006/relationships/hyperlink" Target="http://ivo.garant.ru/" TargetMode="External"/><Relationship Id="rId28" Type="http://schemas.openxmlformats.org/officeDocument/2006/relationships/hyperlink" Target="http://ivo.garant.ru/" TargetMode="External"/><Relationship Id="rId49" Type="http://schemas.openxmlformats.org/officeDocument/2006/relationships/hyperlink" Target="http://ivo.garant.ru/" TargetMode="External"/><Relationship Id="rId114" Type="http://schemas.openxmlformats.org/officeDocument/2006/relationships/hyperlink" Target="http://ivo.garant.ru/" TargetMode="External"/><Relationship Id="rId275" Type="http://schemas.openxmlformats.org/officeDocument/2006/relationships/hyperlink" Target="http://ivo.garant.ru/" TargetMode="External"/><Relationship Id="rId296" Type="http://schemas.openxmlformats.org/officeDocument/2006/relationships/hyperlink" Target="http://ivo.garant.ru/" TargetMode="External"/><Relationship Id="rId300" Type="http://schemas.openxmlformats.org/officeDocument/2006/relationships/hyperlink" Target="http://ivo.garant.ru/" TargetMode="External"/><Relationship Id="rId60" Type="http://schemas.openxmlformats.org/officeDocument/2006/relationships/hyperlink" Target="http://ivo.garant.ru/" TargetMode="External"/><Relationship Id="rId81" Type="http://schemas.openxmlformats.org/officeDocument/2006/relationships/hyperlink" Target="http://ivo.garant.ru/" TargetMode="External"/><Relationship Id="rId135" Type="http://schemas.openxmlformats.org/officeDocument/2006/relationships/hyperlink" Target="http://ivo.garant.ru/" TargetMode="External"/><Relationship Id="rId156" Type="http://schemas.openxmlformats.org/officeDocument/2006/relationships/hyperlink" Target="http://ivo.garant.ru/" TargetMode="External"/><Relationship Id="rId177" Type="http://schemas.openxmlformats.org/officeDocument/2006/relationships/hyperlink" Target="http://ivo.garant.ru/" TargetMode="External"/><Relationship Id="rId198" Type="http://schemas.openxmlformats.org/officeDocument/2006/relationships/hyperlink" Target="http://ivo.garant.ru/" TargetMode="External"/><Relationship Id="rId321" Type="http://schemas.openxmlformats.org/officeDocument/2006/relationships/hyperlink" Target="http://ivo.garant.ru/" TargetMode="External"/><Relationship Id="rId342" Type="http://schemas.openxmlformats.org/officeDocument/2006/relationships/hyperlink" Target="http://ivo.garant.ru/" TargetMode="External"/><Relationship Id="rId202" Type="http://schemas.openxmlformats.org/officeDocument/2006/relationships/hyperlink" Target="http://ivo.garant.ru/" TargetMode="External"/><Relationship Id="rId223" Type="http://schemas.openxmlformats.org/officeDocument/2006/relationships/hyperlink" Target="http://ivo.garant.ru/" TargetMode="External"/><Relationship Id="rId244" Type="http://schemas.openxmlformats.org/officeDocument/2006/relationships/hyperlink" Target="http://ivo.garant.ru/" TargetMode="External"/><Relationship Id="rId18" Type="http://schemas.openxmlformats.org/officeDocument/2006/relationships/hyperlink" Target="http://ivo.garant.ru/" TargetMode="External"/><Relationship Id="rId39" Type="http://schemas.openxmlformats.org/officeDocument/2006/relationships/hyperlink" Target="http://ivo.garant.ru/" TargetMode="External"/><Relationship Id="rId265" Type="http://schemas.openxmlformats.org/officeDocument/2006/relationships/hyperlink" Target="http://ivo.garant.ru/" TargetMode="External"/><Relationship Id="rId286" Type="http://schemas.openxmlformats.org/officeDocument/2006/relationships/hyperlink" Target="http://ivo.garant.ru/" TargetMode="External"/><Relationship Id="rId50" Type="http://schemas.openxmlformats.org/officeDocument/2006/relationships/hyperlink" Target="http://ivo.garant.ru/" TargetMode="External"/><Relationship Id="rId104" Type="http://schemas.openxmlformats.org/officeDocument/2006/relationships/hyperlink" Target="http://ivo.garant.ru/" TargetMode="External"/><Relationship Id="rId125" Type="http://schemas.openxmlformats.org/officeDocument/2006/relationships/hyperlink" Target="http://ivo.garant.ru/" TargetMode="External"/><Relationship Id="rId146" Type="http://schemas.openxmlformats.org/officeDocument/2006/relationships/hyperlink" Target="http://ivo.garant.ru/" TargetMode="External"/><Relationship Id="rId167" Type="http://schemas.openxmlformats.org/officeDocument/2006/relationships/hyperlink" Target="http://ivo.garant.ru/" TargetMode="External"/><Relationship Id="rId188" Type="http://schemas.openxmlformats.org/officeDocument/2006/relationships/hyperlink" Target="http://ivo.garant.ru/" TargetMode="External"/><Relationship Id="rId311" Type="http://schemas.openxmlformats.org/officeDocument/2006/relationships/hyperlink" Target="http://ivo.garant.ru/" TargetMode="External"/><Relationship Id="rId332" Type="http://schemas.openxmlformats.org/officeDocument/2006/relationships/hyperlink" Target="http://ivo.garant.ru/" TargetMode="External"/><Relationship Id="rId71" Type="http://schemas.openxmlformats.org/officeDocument/2006/relationships/hyperlink" Target="http://ivo.garant.ru/" TargetMode="External"/><Relationship Id="rId92" Type="http://schemas.openxmlformats.org/officeDocument/2006/relationships/hyperlink" Target="http://ivo.garant.ru/" TargetMode="External"/><Relationship Id="rId213" Type="http://schemas.openxmlformats.org/officeDocument/2006/relationships/hyperlink" Target="http://ivo.garant.ru/" TargetMode="External"/><Relationship Id="rId234" Type="http://schemas.openxmlformats.org/officeDocument/2006/relationships/hyperlink" Target="http://ivo.garant.ru/" TargetMode="External"/><Relationship Id="rId2" Type="http://schemas.openxmlformats.org/officeDocument/2006/relationships/settings" Target="settings.xml"/><Relationship Id="rId29" Type="http://schemas.openxmlformats.org/officeDocument/2006/relationships/hyperlink" Target="http://ivo.garant.ru/" TargetMode="External"/><Relationship Id="rId255" Type="http://schemas.openxmlformats.org/officeDocument/2006/relationships/hyperlink" Target="http://ivo.garant.ru/" TargetMode="External"/><Relationship Id="rId276" Type="http://schemas.openxmlformats.org/officeDocument/2006/relationships/hyperlink" Target="http://ivo.garant.ru/" TargetMode="External"/><Relationship Id="rId297" Type="http://schemas.openxmlformats.org/officeDocument/2006/relationships/hyperlink" Target="http://ivo.garant.ru/" TargetMode="External"/><Relationship Id="rId40" Type="http://schemas.openxmlformats.org/officeDocument/2006/relationships/hyperlink" Target="http://ivo.garant.ru/" TargetMode="External"/><Relationship Id="rId115" Type="http://schemas.openxmlformats.org/officeDocument/2006/relationships/hyperlink" Target="http://ivo.garant.ru/" TargetMode="External"/><Relationship Id="rId136" Type="http://schemas.openxmlformats.org/officeDocument/2006/relationships/hyperlink" Target="http://ivo.garant.ru/" TargetMode="External"/><Relationship Id="rId157" Type="http://schemas.openxmlformats.org/officeDocument/2006/relationships/hyperlink" Target="http://ivo.garant.ru/" TargetMode="External"/><Relationship Id="rId178" Type="http://schemas.openxmlformats.org/officeDocument/2006/relationships/hyperlink" Target="http://ivo.garant.ru/" TargetMode="External"/><Relationship Id="rId301" Type="http://schemas.openxmlformats.org/officeDocument/2006/relationships/hyperlink" Target="http://ivo.garant.ru/" TargetMode="External"/><Relationship Id="rId322" Type="http://schemas.openxmlformats.org/officeDocument/2006/relationships/hyperlink" Target="http://ivo.garant.ru/" TargetMode="External"/><Relationship Id="rId343" Type="http://schemas.openxmlformats.org/officeDocument/2006/relationships/hyperlink" Target="http://ivo.garant.ru/" TargetMode="External"/><Relationship Id="rId61" Type="http://schemas.openxmlformats.org/officeDocument/2006/relationships/hyperlink" Target="http://ivo.garant.ru/" TargetMode="External"/><Relationship Id="rId82" Type="http://schemas.openxmlformats.org/officeDocument/2006/relationships/hyperlink" Target="http://ivo.garant.ru/" TargetMode="External"/><Relationship Id="rId199" Type="http://schemas.openxmlformats.org/officeDocument/2006/relationships/hyperlink" Target="http://ivo.garant.ru/" TargetMode="External"/><Relationship Id="rId203" Type="http://schemas.openxmlformats.org/officeDocument/2006/relationships/hyperlink" Target="http://ivo.garant.ru/" TargetMode="External"/><Relationship Id="rId19" Type="http://schemas.openxmlformats.org/officeDocument/2006/relationships/hyperlink" Target="http://ivo.garant.ru/" TargetMode="External"/><Relationship Id="rId224" Type="http://schemas.openxmlformats.org/officeDocument/2006/relationships/hyperlink" Target="http://ivo.garant.ru/" TargetMode="External"/><Relationship Id="rId245" Type="http://schemas.openxmlformats.org/officeDocument/2006/relationships/hyperlink" Target="http://ivo.garant.ru/" TargetMode="External"/><Relationship Id="rId266" Type="http://schemas.openxmlformats.org/officeDocument/2006/relationships/hyperlink" Target="http://ivo.garant.ru/" TargetMode="External"/><Relationship Id="rId287" Type="http://schemas.openxmlformats.org/officeDocument/2006/relationships/hyperlink" Target="http://ivo.garant.ru/" TargetMode="External"/><Relationship Id="rId30" Type="http://schemas.openxmlformats.org/officeDocument/2006/relationships/hyperlink" Target="http://ivo.garant.ru/" TargetMode="External"/><Relationship Id="rId105" Type="http://schemas.openxmlformats.org/officeDocument/2006/relationships/hyperlink" Target="http://ivo.garant.ru/" TargetMode="External"/><Relationship Id="rId126" Type="http://schemas.openxmlformats.org/officeDocument/2006/relationships/hyperlink" Target="http://ivo.garant.ru/" TargetMode="External"/><Relationship Id="rId147" Type="http://schemas.openxmlformats.org/officeDocument/2006/relationships/hyperlink" Target="http://ivo.garant.ru/" TargetMode="External"/><Relationship Id="rId168" Type="http://schemas.openxmlformats.org/officeDocument/2006/relationships/hyperlink" Target="http://ivo.garant.ru/" TargetMode="External"/><Relationship Id="rId312" Type="http://schemas.openxmlformats.org/officeDocument/2006/relationships/hyperlink" Target="http://ivo.garant.ru/" TargetMode="External"/><Relationship Id="rId333" Type="http://schemas.openxmlformats.org/officeDocument/2006/relationships/hyperlink" Target="http://ivo.garant.ru/" TargetMode="External"/><Relationship Id="rId51" Type="http://schemas.openxmlformats.org/officeDocument/2006/relationships/hyperlink" Target="http://ivo.garant.ru/" TargetMode="External"/><Relationship Id="rId72" Type="http://schemas.openxmlformats.org/officeDocument/2006/relationships/hyperlink" Target="http://ivo.garant.ru/" TargetMode="External"/><Relationship Id="rId93" Type="http://schemas.openxmlformats.org/officeDocument/2006/relationships/hyperlink" Target="http://ivo.garant.ru/" TargetMode="External"/><Relationship Id="rId189" Type="http://schemas.openxmlformats.org/officeDocument/2006/relationships/hyperlink" Target="http://ivo.garant.ru/" TargetMode="External"/><Relationship Id="rId3" Type="http://schemas.openxmlformats.org/officeDocument/2006/relationships/webSettings" Target="webSettings.xml"/><Relationship Id="rId214" Type="http://schemas.openxmlformats.org/officeDocument/2006/relationships/hyperlink" Target="http://ivo.garant.ru/" TargetMode="External"/><Relationship Id="rId235" Type="http://schemas.openxmlformats.org/officeDocument/2006/relationships/hyperlink" Target="http://ivo.garant.ru/" TargetMode="External"/><Relationship Id="rId256" Type="http://schemas.openxmlformats.org/officeDocument/2006/relationships/hyperlink" Target="http://ivo.garant.ru/" TargetMode="External"/><Relationship Id="rId277" Type="http://schemas.openxmlformats.org/officeDocument/2006/relationships/hyperlink" Target="http://ivo.garant.ru/" TargetMode="External"/><Relationship Id="rId298" Type="http://schemas.openxmlformats.org/officeDocument/2006/relationships/hyperlink" Target="http://ivo.garant.ru/" TargetMode="External"/><Relationship Id="rId116" Type="http://schemas.openxmlformats.org/officeDocument/2006/relationships/hyperlink" Target="http://ivo.garant.ru/" TargetMode="External"/><Relationship Id="rId137" Type="http://schemas.openxmlformats.org/officeDocument/2006/relationships/hyperlink" Target="http://ivo.garant.ru/" TargetMode="External"/><Relationship Id="rId158" Type="http://schemas.openxmlformats.org/officeDocument/2006/relationships/hyperlink" Target="http://ivo.garant.ru/" TargetMode="External"/><Relationship Id="rId302" Type="http://schemas.openxmlformats.org/officeDocument/2006/relationships/hyperlink" Target="http://ivo.garant.ru/" TargetMode="External"/><Relationship Id="rId323" Type="http://schemas.openxmlformats.org/officeDocument/2006/relationships/hyperlink" Target="http://ivo.garant.ru/" TargetMode="External"/><Relationship Id="rId344" Type="http://schemas.openxmlformats.org/officeDocument/2006/relationships/hyperlink" Target="http://ivo.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28</Pages>
  <Words>17579</Words>
  <Characters>100203</Characters>
  <Application>Microsoft Office Word</Application>
  <DocSecurity>0</DocSecurity>
  <Lines>835</Lines>
  <Paragraphs>235</Paragraphs>
  <ScaleCrop>false</ScaleCrop>
  <Company/>
  <LinksUpToDate>false</LinksUpToDate>
  <CharactersWithSpaces>117547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Zemlya</dc:creator>
  <cp:keywords/>
  <dc:description/>
  <cp:lastModifiedBy>Молчанов Д.В.</cp:lastModifiedBy>
  <cp:revision>3</cp:revision>
  <dcterms:created xsi:type="dcterms:W3CDTF">2021-10-28T04:31:00Z</dcterms:created>
  <dcterms:modified xsi:type="dcterms:W3CDTF">2021-10-28T06:04:00Z</dcterms:modified>
</cp:coreProperties>
</file>